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E8" w:rsidRPr="005C0F32" w:rsidRDefault="00F114E8" w:rsidP="00F114E8">
      <w:pPr>
        <w:jc w:val="right"/>
        <w:rPr>
          <w:b/>
          <w:bCs/>
          <w:lang w:val="uk-UA"/>
        </w:rPr>
      </w:pPr>
    </w:p>
    <w:p w:rsidR="00833D45" w:rsidRPr="005C0F32" w:rsidRDefault="00833D45" w:rsidP="001D10D9">
      <w:pPr>
        <w:jc w:val="center"/>
        <w:rPr>
          <w:b/>
          <w:bCs/>
          <w:lang w:val="uk-UA"/>
        </w:rPr>
      </w:pPr>
      <w:r w:rsidRPr="005C0F32">
        <w:rPr>
          <w:b/>
          <w:bCs/>
          <w:lang w:val="uk-UA"/>
        </w:rPr>
        <w:t xml:space="preserve">Інформаційне повідомлення                </w:t>
      </w:r>
    </w:p>
    <w:p w:rsidR="00380DC7" w:rsidRPr="007A5545" w:rsidRDefault="00833D45" w:rsidP="0056291B">
      <w:pPr>
        <w:tabs>
          <w:tab w:val="num" w:pos="0"/>
        </w:tabs>
        <w:ind w:firstLine="709"/>
        <w:jc w:val="center"/>
        <w:rPr>
          <w:b/>
          <w:bCs/>
          <w:i/>
          <w:lang w:val="uk-UA"/>
        </w:rPr>
      </w:pPr>
      <w:r w:rsidRPr="005C0F32">
        <w:rPr>
          <w:b/>
          <w:bCs/>
          <w:i/>
          <w:iCs/>
          <w:lang w:val="uk-UA"/>
        </w:rPr>
        <w:t xml:space="preserve">Регіонального відділення Фонду державного майна </w:t>
      </w:r>
      <w:r w:rsidR="00083CCA" w:rsidRPr="005C0F32">
        <w:rPr>
          <w:b/>
          <w:bCs/>
          <w:i/>
          <w:iCs/>
          <w:lang w:val="uk-UA"/>
        </w:rPr>
        <w:t xml:space="preserve">України </w:t>
      </w:r>
      <w:r w:rsidRPr="005C0F32">
        <w:rPr>
          <w:b/>
          <w:bCs/>
          <w:i/>
          <w:iCs/>
          <w:lang w:val="uk-UA"/>
        </w:rPr>
        <w:t xml:space="preserve">по Рівненській та Житомирській </w:t>
      </w:r>
      <w:r w:rsidR="0038187E" w:rsidRPr="005C0F32">
        <w:rPr>
          <w:b/>
          <w:bCs/>
          <w:i/>
          <w:iCs/>
          <w:lang w:val="uk-UA"/>
        </w:rPr>
        <w:t>обл</w:t>
      </w:r>
      <w:r w:rsidRPr="005C0F32">
        <w:rPr>
          <w:b/>
          <w:bCs/>
          <w:i/>
          <w:iCs/>
          <w:lang w:val="uk-UA"/>
        </w:rPr>
        <w:t xml:space="preserve">астях про продаж об’єкта малої приватизації – окремого майна – </w:t>
      </w:r>
      <w:r w:rsidR="007A5545" w:rsidRPr="007A5545">
        <w:rPr>
          <w:b/>
          <w:i/>
          <w:lang w:val="uk-UA"/>
        </w:rPr>
        <w:t>б</w:t>
      </w:r>
      <w:proofErr w:type="spellStart"/>
      <w:r w:rsidR="007A5545" w:rsidRPr="007A5545">
        <w:rPr>
          <w:b/>
          <w:i/>
        </w:rPr>
        <w:t>удівлі</w:t>
      </w:r>
      <w:proofErr w:type="spellEnd"/>
      <w:r w:rsidR="007A5545" w:rsidRPr="007A5545">
        <w:rPr>
          <w:b/>
          <w:i/>
        </w:rPr>
        <w:t xml:space="preserve"> та </w:t>
      </w:r>
      <w:proofErr w:type="spellStart"/>
      <w:r w:rsidR="007A5545" w:rsidRPr="007A5545">
        <w:rPr>
          <w:b/>
          <w:i/>
        </w:rPr>
        <w:t>споруди</w:t>
      </w:r>
      <w:proofErr w:type="spellEnd"/>
      <w:r w:rsidR="007A5545" w:rsidRPr="007A5545">
        <w:rPr>
          <w:b/>
          <w:i/>
        </w:rPr>
        <w:t xml:space="preserve"> ветпункту </w:t>
      </w:r>
      <w:proofErr w:type="spellStart"/>
      <w:r w:rsidR="007A5545" w:rsidRPr="007A5545">
        <w:rPr>
          <w:b/>
          <w:i/>
        </w:rPr>
        <w:t>загальною</w:t>
      </w:r>
      <w:proofErr w:type="spellEnd"/>
      <w:r w:rsidR="007A5545" w:rsidRPr="007A5545">
        <w:rPr>
          <w:b/>
          <w:i/>
        </w:rPr>
        <w:t xml:space="preserve"> </w:t>
      </w:r>
      <w:proofErr w:type="spellStart"/>
      <w:r w:rsidR="007A5545" w:rsidRPr="007A5545">
        <w:rPr>
          <w:b/>
          <w:i/>
        </w:rPr>
        <w:t>площею</w:t>
      </w:r>
      <w:proofErr w:type="spellEnd"/>
      <w:r w:rsidR="007A5545" w:rsidRPr="007A5545">
        <w:rPr>
          <w:b/>
          <w:i/>
        </w:rPr>
        <w:t xml:space="preserve"> 110,9 кв. м </w:t>
      </w:r>
      <w:proofErr w:type="gramStart"/>
      <w:r w:rsidR="007A5545" w:rsidRPr="007A5545">
        <w:rPr>
          <w:b/>
          <w:i/>
        </w:rPr>
        <w:t>у</w:t>
      </w:r>
      <w:proofErr w:type="gramEnd"/>
      <w:r w:rsidR="007A5545" w:rsidRPr="007A5545">
        <w:rPr>
          <w:b/>
          <w:i/>
        </w:rPr>
        <w:t xml:space="preserve"> </w:t>
      </w:r>
      <w:proofErr w:type="spellStart"/>
      <w:r w:rsidR="007A5545" w:rsidRPr="007A5545">
        <w:rPr>
          <w:b/>
          <w:i/>
        </w:rPr>
        <w:t>складі</w:t>
      </w:r>
      <w:proofErr w:type="spellEnd"/>
      <w:r w:rsidR="007A5545" w:rsidRPr="007A5545">
        <w:rPr>
          <w:b/>
          <w:i/>
        </w:rPr>
        <w:t xml:space="preserve">: А-1 – </w:t>
      </w:r>
      <w:proofErr w:type="spellStart"/>
      <w:r w:rsidR="007A5545" w:rsidRPr="007A5545">
        <w:rPr>
          <w:b/>
          <w:i/>
        </w:rPr>
        <w:t>будинок</w:t>
      </w:r>
      <w:proofErr w:type="spellEnd"/>
      <w:r w:rsidR="007A5545" w:rsidRPr="007A5545">
        <w:rPr>
          <w:b/>
          <w:i/>
        </w:rPr>
        <w:t xml:space="preserve"> ветпункту, а-1 – веранда, Б-1 – сарай, в – </w:t>
      </w:r>
      <w:proofErr w:type="spellStart"/>
      <w:r w:rsidR="007A5545" w:rsidRPr="007A5545">
        <w:rPr>
          <w:b/>
          <w:i/>
        </w:rPr>
        <w:t>вбиральня</w:t>
      </w:r>
      <w:proofErr w:type="spellEnd"/>
      <w:r w:rsidR="007A5545" w:rsidRPr="007A5545">
        <w:rPr>
          <w:b/>
          <w:i/>
          <w:lang w:val="uk-UA"/>
        </w:rPr>
        <w:t xml:space="preserve">, за </w:t>
      </w:r>
      <w:proofErr w:type="spellStart"/>
      <w:r w:rsidR="007A5545" w:rsidRPr="007A5545">
        <w:rPr>
          <w:b/>
          <w:i/>
          <w:lang w:val="uk-UA"/>
        </w:rPr>
        <w:t>адресою</w:t>
      </w:r>
      <w:proofErr w:type="spellEnd"/>
      <w:r w:rsidR="007A5545" w:rsidRPr="007A5545">
        <w:rPr>
          <w:b/>
          <w:i/>
        </w:rPr>
        <w:t>:</w:t>
      </w:r>
      <w:r w:rsidR="007A5545" w:rsidRPr="007A5545">
        <w:rPr>
          <w:b/>
          <w:i/>
          <w:lang w:val="uk-UA"/>
        </w:rPr>
        <w:t xml:space="preserve"> Рівненська обл., </w:t>
      </w:r>
      <w:proofErr w:type="spellStart"/>
      <w:r w:rsidR="007A5545" w:rsidRPr="007A5545">
        <w:rPr>
          <w:b/>
          <w:i/>
        </w:rPr>
        <w:t>Дубенський</w:t>
      </w:r>
      <w:proofErr w:type="spellEnd"/>
      <w:r w:rsidR="007A5545" w:rsidRPr="007A5545">
        <w:rPr>
          <w:b/>
          <w:i/>
        </w:rPr>
        <w:t xml:space="preserve"> р-н, с. </w:t>
      </w:r>
      <w:proofErr w:type="spellStart"/>
      <w:r w:rsidR="007A5545" w:rsidRPr="007A5545">
        <w:rPr>
          <w:b/>
          <w:i/>
        </w:rPr>
        <w:t>Іванівка</w:t>
      </w:r>
      <w:proofErr w:type="spellEnd"/>
      <w:r w:rsidR="007A5545" w:rsidRPr="007A5545">
        <w:rPr>
          <w:b/>
          <w:i/>
        </w:rPr>
        <w:t xml:space="preserve">, </w:t>
      </w:r>
      <w:proofErr w:type="spellStart"/>
      <w:r w:rsidR="007A5545" w:rsidRPr="007A5545">
        <w:rPr>
          <w:b/>
          <w:i/>
        </w:rPr>
        <w:t>вул</w:t>
      </w:r>
      <w:proofErr w:type="spellEnd"/>
      <w:r w:rsidR="007A5545" w:rsidRPr="007A5545">
        <w:rPr>
          <w:b/>
          <w:i/>
        </w:rPr>
        <w:t xml:space="preserve">. </w:t>
      </w:r>
      <w:proofErr w:type="spellStart"/>
      <w:r w:rsidR="007A5545" w:rsidRPr="007A5545">
        <w:rPr>
          <w:b/>
          <w:i/>
        </w:rPr>
        <w:t>Шевченка</w:t>
      </w:r>
      <w:proofErr w:type="spellEnd"/>
      <w:r w:rsidR="007A5545" w:rsidRPr="007A5545">
        <w:rPr>
          <w:b/>
          <w:i/>
        </w:rPr>
        <w:t>, 7</w:t>
      </w:r>
      <w:r w:rsidR="007A5545" w:rsidRPr="007A5545">
        <w:rPr>
          <w:b/>
          <w:i/>
          <w:lang w:val="uk-UA"/>
        </w:rPr>
        <w:t>1</w:t>
      </w:r>
    </w:p>
    <w:p w:rsidR="00BB486C" w:rsidRPr="007A78D7" w:rsidRDefault="00BB486C" w:rsidP="00C17874">
      <w:pPr>
        <w:rPr>
          <w:b/>
          <w:bCs/>
          <w:sz w:val="18"/>
          <w:szCs w:val="18"/>
          <w:lang w:val="uk-UA"/>
        </w:rPr>
      </w:pPr>
    </w:p>
    <w:p w:rsidR="00833D45" w:rsidRPr="005C0F32" w:rsidRDefault="00833D45" w:rsidP="001D10D9">
      <w:pPr>
        <w:numPr>
          <w:ilvl w:val="0"/>
          <w:numId w:val="1"/>
        </w:numPr>
        <w:tabs>
          <w:tab w:val="num" w:pos="0"/>
        </w:tabs>
        <w:ind w:left="0" w:firstLine="709"/>
        <w:jc w:val="both"/>
        <w:rPr>
          <w:lang w:val="uk-UA"/>
        </w:rPr>
      </w:pPr>
      <w:r w:rsidRPr="005C0F32">
        <w:rPr>
          <w:b/>
          <w:bCs/>
          <w:lang w:val="uk-UA"/>
        </w:rPr>
        <w:t>Інформація про об’єкт приватизації</w:t>
      </w:r>
    </w:p>
    <w:p w:rsidR="00BB486C" w:rsidRPr="005C0F32" w:rsidRDefault="00BB486C" w:rsidP="001D10D9">
      <w:pPr>
        <w:tabs>
          <w:tab w:val="num" w:pos="0"/>
        </w:tabs>
        <w:ind w:firstLine="709"/>
        <w:jc w:val="both"/>
        <w:rPr>
          <w:b/>
          <w:bCs/>
          <w:lang w:val="uk-UA"/>
        </w:rPr>
      </w:pPr>
    </w:p>
    <w:p w:rsidR="003C7BB7" w:rsidRPr="003B05A3" w:rsidRDefault="00833D45" w:rsidP="001D10D9">
      <w:pPr>
        <w:tabs>
          <w:tab w:val="num" w:pos="0"/>
        </w:tabs>
        <w:ind w:firstLine="709"/>
        <w:jc w:val="both"/>
        <w:rPr>
          <w:lang w:val="uk-UA"/>
        </w:rPr>
      </w:pPr>
      <w:r w:rsidRPr="005C0F32">
        <w:rPr>
          <w:b/>
          <w:bCs/>
          <w:lang w:val="uk-UA"/>
        </w:rPr>
        <w:t>Найменування об’єкта приватизації:</w:t>
      </w:r>
      <w:r w:rsidRPr="005C0F32">
        <w:rPr>
          <w:lang w:val="uk-UA"/>
        </w:rPr>
        <w:t xml:space="preserve"> </w:t>
      </w:r>
      <w:r w:rsidR="007A5545">
        <w:rPr>
          <w:lang w:val="uk-UA"/>
        </w:rPr>
        <w:t>б</w:t>
      </w:r>
      <w:proofErr w:type="spellStart"/>
      <w:r w:rsidR="007A5545" w:rsidRPr="00D16DC0">
        <w:t>удівлі</w:t>
      </w:r>
      <w:proofErr w:type="spellEnd"/>
      <w:r w:rsidR="007A5545" w:rsidRPr="00D16DC0">
        <w:t xml:space="preserve"> та </w:t>
      </w:r>
      <w:proofErr w:type="spellStart"/>
      <w:r w:rsidR="007A5545" w:rsidRPr="00D16DC0">
        <w:t>споруди</w:t>
      </w:r>
      <w:proofErr w:type="spellEnd"/>
      <w:r w:rsidR="007A5545" w:rsidRPr="00D16DC0">
        <w:t xml:space="preserve"> ветпункту </w:t>
      </w:r>
      <w:proofErr w:type="spellStart"/>
      <w:r w:rsidR="007A5545" w:rsidRPr="00D16DC0">
        <w:t>загальною</w:t>
      </w:r>
      <w:proofErr w:type="spellEnd"/>
      <w:r w:rsidR="007A5545" w:rsidRPr="00D16DC0">
        <w:t xml:space="preserve"> </w:t>
      </w:r>
      <w:proofErr w:type="spellStart"/>
      <w:r w:rsidR="007A5545" w:rsidRPr="00D16DC0">
        <w:t>площею</w:t>
      </w:r>
      <w:proofErr w:type="spellEnd"/>
      <w:r w:rsidR="007A5545" w:rsidRPr="00D16DC0">
        <w:t xml:space="preserve"> 110,9 кв. м </w:t>
      </w:r>
      <w:proofErr w:type="gramStart"/>
      <w:r w:rsidR="007A5545" w:rsidRPr="00D16DC0">
        <w:t>у</w:t>
      </w:r>
      <w:proofErr w:type="gramEnd"/>
      <w:r w:rsidR="007A5545" w:rsidRPr="00D16DC0">
        <w:t xml:space="preserve"> </w:t>
      </w:r>
      <w:proofErr w:type="spellStart"/>
      <w:r w:rsidR="007A5545" w:rsidRPr="00D16DC0">
        <w:t>складі</w:t>
      </w:r>
      <w:proofErr w:type="spellEnd"/>
      <w:r w:rsidR="007A5545" w:rsidRPr="00D16DC0">
        <w:t xml:space="preserve">: А-1 – </w:t>
      </w:r>
      <w:proofErr w:type="spellStart"/>
      <w:r w:rsidR="007A5545" w:rsidRPr="00D16DC0">
        <w:t>будинок</w:t>
      </w:r>
      <w:proofErr w:type="spellEnd"/>
      <w:r w:rsidR="007A5545" w:rsidRPr="00D16DC0">
        <w:t xml:space="preserve"> ветпункту, а-1 – веранда, Б-1 – сарай, в – </w:t>
      </w:r>
      <w:proofErr w:type="spellStart"/>
      <w:r w:rsidR="007A5545" w:rsidRPr="00D16DC0">
        <w:t>вбиральня</w:t>
      </w:r>
      <w:proofErr w:type="spellEnd"/>
      <w:r w:rsidR="007A5545">
        <w:rPr>
          <w:lang w:val="uk-UA"/>
        </w:rPr>
        <w:t>.</w:t>
      </w:r>
    </w:p>
    <w:p w:rsidR="007A5545" w:rsidRDefault="00EF015E" w:rsidP="00380DC7">
      <w:pPr>
        <w:tabs>
          <w:tab w:val="num" w:pos="0"/>
        </w:tabs>
        <w:ind w:firstLine="709"/>
        <w:jc w:val="both"/>
        <w:rPr>
          <w:lang w:val="uk-UA"/>
        </w:rPr>
      </w:pPr>
      <w:r w:rsidRPr="005C0F32">
        <w:rPr>
          <w:b/>
          <w:lang w:val="uk-UA"/>
        </w:rPr>
        <w:t>Місцезнаходження:</w:t>
      </w:r>
      <w:r w:rsidRPr="005C0F32">
        <w:rPr>
          <w:lang w:val="uk-UA"/>
        </w:rPr>
        <w:t xml:space="preserve"> </w:t>
      </w:r>
      <w:r w:rsidR="007A5545" w:rsidRPr="00D16DC0">
        <w:rPr>
          <w:lang w:val="uk-UA"/>
        </w:rPr>
        <w:t xml:space="preserve">Рівненська обл., </w:t>
      </w:r>
      <w:proofErr w:type="spellStart"/>
      <w:r w:rsidR="007A5545" w:rsidRPr="00D16DC0">
        <w:t>Дубенський</w:t>
      </w:r>
      <w:proofErr w:type="spellEnd"/>
      <w:r w:rsidR="007A5545" w:rsidRPr="00D16DC0">
        <w:t xml:space="preserve"> р-н, с. </w:t>
      </w:r>
      <w:proofErr w:type="spellStart"/>
      <w:r w:rsidR="007A5545" w:rsidRPr="00D16DC0">
        <w:t>Іванівка</w:t>
      </w:r>
      <w:proofErr w:type="spellEnd"/>
      <w:r w:rsidR="007A5545" w:rsidRPr="00D16DC0">
        <w:t xml:space="preserve">, </w:t>
      </w:r>
      <w:proofErr w:type="spellStart"/>
      <w:r w:rsidR="007A5545" w:rsidRPr="00D16DC0">
        <w:t>вул</w:t>
      </w:r>
      <w:proofErr w:type="spellEnd"/>
      <w:r w:rsidR="007A5545" w:rsidRPr="00D16DC0">
        <w:t xml:space="preserve">. </w:t>
      </w:r>
      <w:proofErr w:type="spellStart"/>
      <w:r w:rsidR="007A5545" w:rsidRPr="00D16DC0">
        <w:t>Шевченка</w:t>
      </w:r>
      <w:proofErr w:type="spellEnd"/>
      <w:r w:rsidR="007A5545" w:rsidRPr="00D16DC0">
        <w:t>, 7</w:t>
      </w:r>
      <w:r w:rsidR="007A5545" w:rsidRPr="00D16DC0">
        <w:rPr>
          <w:lang w:val="uk-UA"/>
        </w:rPr>
        <w:t>1</w:t>
      </w:r>
      <w:r w:rsidR="007A5545">
        <w:rPr>
          <w:lang w:val="uk-UA"/>
        </w:rPr>
        <w:t>.</w:t>
      </w:r>
    </w:p>
    <w:p w:rsidR="00833D45" w:rsidRPr="00380DC7" w:rsidRDefault="00833D45" w:rsidP="00380DC7">
      <w:pPr>
        <w:tabs>
          <w:tab w:val="num" w:pos="0"/>
        </w:tabs>
        <w:ind w:firstLine="709"/>
        <w:jc w:val="both"/>
        <w:rPr>
          <w:bCs/>
          <w:lang w:val="uk-UA"/>
        </w:rPr>
      </w:pPr>
      <w:r w:rsidRPr="005C0F32">
        <w:rPr>
          <w:b/>
          <w:bCs/>
          <w:lang w:val="uk-UA"/>
        </w:rPr>
        <w:t>Назва та контактні дані балансоутримувача:</w:t>
      </w:r>
      <w:r w:rsidRPr="005C0F32">
        <w:rPr>
          <w:lang w:val="uk-UA"/>
        </w:rPr>
        <w:t xml:space="preserve"> </w:t>
      </w:r>
      <w:proofErr w:type="spellStart"/>
      <w:r w:rsidR="00380DC7" w:rsidRPr="002905E4">
        <w:rPr>
          <w:lang w:val="uk-UA" w:eastAsia="uk-UA"/>
        </w:rPr>
        <w:t>Радивилівська</w:t>
      </w:r>
      <w:proofErr w:type="spellEnd"/>
      <w:r w:rsidR="00380DC7" w:rsidRPr="002905E4">
        <w:rPr>
          <w:lang w:val="uk-UA" w:eastAsia="uk-UA"/>
        </w:rPr>
        <w:t xml:space="preserve"> районна державна лікарня</w:t>
      </w:r>
      <w:r w:rsidR="00380DC7" w:rsidRPr="00380DC7">
        <w:rPr>
          <w:lang w:val="uk-UA" w:eastAsia="uk-UA"/>
        </w:rPr>
        <w:t xml:space="preserve"> </w:t>
      </w:r>
      <w:r w:rsidR="00380DC7">
        <w:rPr>
          <w:lang w:val="uk-UA" w:eastAsia="uk-UA"/>
        </w:rPr>
        <w:t>ветеринарної медицини (</w:t>
      </w:r>
      <w:r w:rsidR="00380DC7" w:rsidRPr="002905E4">
        <w:rPr>
          <w:lang w:val="uk-UA" w:eastAsia="uk-UA"/>
        </w:rPr>
        <w:t>код за ЄДРПОУ 00703753</w:t>
      </w:r>
      <w:r w:rsidR="00380DC7">
        <w:rPr>
          <w:lang w:val="uk-UA" w:eastAsia="uk-UA"/>
        </w:rPr>
        <w:t>)</w:t>
      </w:r>
      <w:r w:rsidRPr="005C0F32">
        <w:rPr>
          <w:lang w:val="uk-UA"/>
        </w:rPr>
        <w:t xml:space="preserve">, адреса: </w:t>
      </w:r>
      <w:r w:rsidR="00380DC7">
        <w:rPr>
          <w:lang w:val="uk-UA"/>
        </w:rPr>
        <w:t>355</w:t>
      </w:r>
      <w:r w:rsidR="00DD34E2" w:rsidRPr="005C0F32">
        <w:rPr>
          <w:lang w:val="uk-UA"/>
        </w:rPr>
        <w:t>00</w:t>
      </w:r>
      <w:r w:rsidR="005A3C75" w:rsidRPr="005C0F32">
        <w:rPr>
          <w:lang w:val="uk-UA"/>
        </w:rPr>
        <w:t xml:space="preserve">, </w:t>
      </w:r>
      <w:r w:rsidR="00DD34E2" w:rsidRPr="005C0F32">
        <w:rPr>
          <w:lang w:val="uk-UA"/>
        </w:rPr>
        <w:t>Рівн</w:t>
      </w:r>
      <w:r w:rsidR="00380DC7">
        <w:rPr>
          <w:lang w:val="uk-UA"/>
        </w:rPr>
        <w:t xml:space="preserve">енська обл., м. </w:t>
      </w:r>
      <w:proofErr w:type="spellStart"/>
      <w:r w:rsidR="00380DC7">
        <w:rPr>
          <w:lang w:val="uk-UA"/>
        </w:rPr>
        <w:t>Радивилів</w:t>
      </w:r>
      <w:proofErr w:type="spellEnd"/>
      <w:r w:rsidR="00380DC7">
        <w:rPr>
          <w:lang w:val="uk-UA"/>
        </w:rPr>
        <w:t>, вул. Тиха, 8</w:t>
      </w:r>
      <w:r w:rsidR="009F1F34">
        <w:rPr>
          <w:lang w:val="uk-UA"/>
        </w:rPr>
        <w:t>2</w:t>
      </w:r>
      <w:r w:rsidR="005A3C75" w:rsidRPr="005C0F32">
        <w:rPr>
          <w:bCs/>
          <w:iCs/>
          <w:lang w:val="uk-UA"/>
        </w:rPr>
        <w:t>,</w:t>
      </w:r>
      <w:r w:rsidR="005A3C75" w:rsidRPr="005C0F32">
        <w:rPr>
          <w:b/>
          <w:bCs/>
          <w:i/>
          <w:iCs/>
          <w:lang w:val="uk-UA"/>
        </w:rPr>
        <w:t xml:space="preserve"> </w:t>
      </w:r>
      <w:r w:rsidR="00CF2C1E">
        <w:rPr>
          <w:lang w:val="uk-UA"/>
        </w:rPr>
        <w:t xml:space="preserve">телефон: </w:t>
      </w:r>
      <w:r w:rsidR="00BA535B" w:rsidRPr="005C0F32">
        <w:rPr>
          <w:shd w:val="clear" w:color="auto" w:fill="FFFFFF"/>
          <w:lang w:val="uk-UA"/>
        </w:rPr>
        <w:t>(</w:t>
      </w:r>
      <w:r w:rsidR="00CF2C1E">
        <w:rPr>
          <w:shd w:val="clear" w:color="auto" w:fill="FFFFFF"/>
          <w:lang w:val="uk-UA"/>
        </w:rPr>
        <w:t>0</w:t>
      </w:r>
      <w:r w:rsidR="009F32FC" w:rsidRPr="005C0F32">
        <w:rPr>
          <w:shd w:val="clear" w:color="auto" w:fill="FFFFFF"/>
          <w:lang w:val="uk-UA"/>
        </w:rPr>
        <w:t>365</w:t>
      </w:r>
      <w:r w:rsidR="00CF2C1E">
        <w:rPr>
          <w:shd w:val="clear" w:color="auto" w:fill="FFFFFF"/>
          <w:lang w:val="uk-UA"/>
        </w:rPr>
        <w:t>)</w:t>
      </w:r>
      <w:r w:rsidR="00A93D8D">
        <w:rPr>
          <w:shd w:val="clear" w:color="auto" w:fill="FFFFFF"/>
          <w:lang w:val="uk-UA"/>
        </w:rPr>
        <w:t xml:space="preserve"> </w:t>
      </w:r>
      <w:r w:rsidR="00AF0B2F" w:rsidRPr="005C0F32">
        <w:rPr>
          <w:shd w:val="clear" w:color="auto" w:fill="FFFFFF"/>
          <w:lang w:val="uk-UA"/>
        </w:rPr>
        <w:t>2</w:t>
      </w:r>
      <w:r w:rsidR="00380DC7">
        <w:rPr>
          <w:shd w:val="clear" w:color="auto" w:fill="FFFFFF"/>
          <w:lang w:val="uk-UA"/>
        </w:rPr>
        <w:t>4-35-91</w:t>
      </w:r>
      <w:r w:rsidRPr="005C0F32">
        <w:rPr>
          <w:lang w:val="uk-UA"/>
        </w:rPr>
        <w:t>.</w:t>
      </w:r>
    </w:p>
    <w:p w:rsidR="00833D45" w:rsidRPr="005C0F32" w:rsidRDefault="00833D45" w:rsidP="001D10D9">
      <w:pPr>
        <w:tabs>
          <w:tab w:val="num" w:pos="0"/>
        </w:tabs>
        <w:ind w:firstLine="709"/>
        <w:jc w:val="both"/>
        <w:rPr>
          <w:lang w:val="uk-UA"/>
        </w:rPr>
      </w:pPr>
    </w:p>
    <w:p w:rsidR="00833D45" w:rsidRPr="005C0F32" w:rsidRDefault="00833D45" w:rsidP="001D10D9">
      <w:pPr>
        <w:tabs>
          <w:tab w:val="num" w:pos="0"/>
        </w:tabs>
        <w:ind w:firstLine="709"/>
        <w:jc w:val="both"/>
        <w:rPr>
          <w:b/>
          <w:bCs/>
          <w:lang w:val="uk-UA"/>
        </w:rPr>
      </w:pPr>
      <w:r w:rsidRPr="005C0F32">
        <w:rPr>
          <w:b/>
          <w:bCs/>
          <w:lang w:val="uk-UA"/>
        </w:rPr>
        <w:t>Відомості про об’єкт (нерухоме майно):</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417"/>
        <w:gridCol w:w="851"/>
        <w:gridCol w:w="992"/>
        <w:gridCol w:w="1276"/>
        <w:gridCol w:w="1701"/>
        <w:gridCol w:w="1701"/>
      </w:tblGrid>
      <w:tr w:rsidR="00833D45" w:rsidRPr="00E958B1" w:rsidTr="006B567F">
        <w:trPr>
          <w:trHeight w:val="995"/>
        </w:trPr>
        <w:tc>
          <w:tcPr>
            <w:tcW w:w="1844" w:type="dxa"/>
          </w:tcPr>
          <w:p w:rsidR="00833D45" w:rsidRPr="00E958B1" w:rsidRDefault="00833D45" w:rsidP="001D10D9">
            <w:pPr>
              <w:jc w:val="both"/>
              <w:rPr>
                <w:lang w:val="uk-UA"/>
              </w:rPr>
            </w:pPr>
            <w:r w:rsidRPr="00E958B1">
              <w:rPr>
                <w:lang w:val="uk-UA"/>
              </w:rPr>
              <w:t>Назва</w:t>
            </w:r>
          </w:p>
        </w:tc>
        <w:tc>
          <w:tcPr>
            <w:tcW w:w="1417" w:type="dxa"/>
          </w:tcPr>
          <w:p w:rsidR="00833D45" w:rsidRPr="00434717" w:rsidRDefault="00833D45" w:rsidP="001D10D9">
            <w:pPr>
              <w:jc w:val="both"/>
              <w:rPr>
                <w:lang w:val="en-US"/>
              </w:rPr>
            </w:pPr>
            <w:r w:rsidRPr="00E958B1">
              <w:rPr>
                <w:lang w:val="uk-UA"/>
              </w:rPr>
              <w:t>Адреса розташування</w:t>
            </w:r>
            <w:r w:rsidR="00434717">
              <w:rPr>
                <w:lang w:val="en-US"/>
              </w:rPr>
              <w:t>*</w:t>
            </w:r>
          </w:p>
        </w:tc>
        <w:tc>
          <w:tcPr>
            <w:tcW w:w="851" w:type="dxa"/>
          </w:tcPr>
          <w:p w:rsidR="00833D45" w:rsidRPr="00E958B1" w:rsidRDefault="00833D45" w:rsidP="001D10D9">
            <w:pPr>
              <w:jc w:val="both"/>
              <w:rPr>
                <w:lang w:val="uk-UA"/>
              </w:rPr>
            </w:pPr>
            <w:r w:rsidRPr="00E958B1">
              <w:rPr>
                <w:lang w:val="uk-UA"/>
              </w:rPr>
              <w:t>Загальна площа</w:t>
            </w:r>
          </w:p>
          <w:p w:rsidR="00833D45" w:rsidRPr="00E958B1" w:rsidRDefault="00ED2796" w:rsidP="00ED2796">
            <w:pPr>
              <w:jc w:val="both"/>
              <w:rPr>
                <w:lang w:val="uk-UA"/>
              </w:rPr>
            </w:pPr>
            <w:r w:rsidRPr="00E958B1">
              <w:rPr>
                <w:lang w:val="uk-UA"/>
              </w:rPr>
              <w:t>(</w:t>
            </w:r>
            <w:proofErr w:type="spellStart"/>
            <w:r w:rsidR="00833D45" w:rsidRPr="00E958B1">
              <w:rPr>
                <w:lang w:val="uk-UA"/>
              </w:rPr>
              <w:t>кв.</w:t>
            </w:r>
            <w:r w:rsidRPr="00E958B1">
              <w:rPr>
                <w:lang w:val="uk-UA"/>
              </w:rPr>
              <w:t>м</w:t>
            </w:r>
            <w:proofErr w:type="spellEnd"/>
            <w:r w:rsidR="00833D45" w:rsidRPr="00E958B1">
              <w:rPr>
                <w:lang w:val="uk-UA"/>
              </w:rPr>
              <w:t>)</w:t>
            </w:r>
          </w:p>
        </w:tc>
        <w:tc>
          <w:tcPr>
            <w:tcW w:w="992" w:type="dxa"/>
          </w:tcPr>
          <w:p w:rsidR="00833D45" w:rsidRPr="00E958B1" w:rsidRDefault="00833D45" w:rsidP="001D10D9">
            <w:pPr>
              <w:jc w:val="both"/>
              <w:rPr>
                <w:lang w:val="uk-UA"/>
              </w:rPr>
            </w:pPr>
            <w:r w:rsidRPr="00E958B1">
              <w:rPr>
                <w:lang w:val="uk-UA"/>
              </w:rPr>
              <w:t>Реєстраційний номер</w:t>
            </w:r>
          </w:p>
        </w:tc>
        <w:tc>
          <w:tcPr>
            <w:tcW w:w="1276" w:type="dxa"/>
          </w:tcPr>
          <w:p w:rsidR="00833D45" w:rsidRPr="00E958B1" w:rsidRDefault="00833D45" w:rsidP="001D10D9">
            <w:pPr>
              <w:jc w:val="both"/>
              <w:rPr>
                <w:lang w:val="uk-UA"/>
              </w:rPr>
            </w:pPr>
            <w:r w:rsidRPr="00E958B1">
              <w:rPr>
                <w:lang w:val="uk-UA"/>
              </w:rPr>
              <w:t>Функціональне використання</w:t>
            </w:r>
          </w:p>
        </w:tc>
        <w:tc>
          <w:tcPr>
            <w:tcW w:w="1701" w:type="dxa"/>
          </w:tcPr>
          <w:p w:rsidR="00833D45" w:rsidRPr="00E958B1" w:rsidRDefault="00833D45" w:rsidP="001D10D9">
            <w:pPr>
              <w:jc w:val="both"/>
              <w:rPr>
                <w:lang w:val="uk-UA"/>
              </w:rPr>
            </w:pPr>
            <w:r w:rsidRPr="00E958B1">
              <w:rPr>
                <w:lang w:val="uk-UA"/>
              </w:rPr>
              <w:t>Підстава виникнення права власності</w:t>
            </w:r>
          </w:p>
        </w:tc>
        <w:tc>
          <w:tcPr>
            <w:tcW w:w="1701" w:type="dxa"/>
          </w:tcPr>
          <w:p w:rsidR="00833D45" w:rsidRPr="00E958B1" w:rsidRDefault="00833D45" w:rsidP="001D10D9">
            <w:pPr>
              <w:jc w:val="both"/>
              <w:rPr>
                <w:lang w:val="uk-UA"/>
              </w:rPr>
            </w:pPr>
            <w:r w:rsidRPr="00E958B1">
              <w:rPr>
                <w:lang w:val="uk-UA"/>
              </w:rPr>
              <w:t>Форма власності та власник</w:t>
            </w:r>
          </w:p>
        </w:tc>
      </w:tr>
      <w:tr w:rsidR="00EF1A5E" w:rsidRPr="00E958B1" w:rsidTr="00A93D8D">
        <w:trPr>
          <w:trHeight w:val="3569"/>
        </w:trPr>
        <w:tc>
          <w:tcPr>
            <w:tcW w:w="1844" w:type="dxa"/>
          </w:tcPr>
          <w:p w:rsidR="007A5545" w:rsidRPr="003B05A3" w:rsidRDefault="00DC7450" w:rsidP="00DC7450">
            <w:pPr>
              <w:tabs>
                <w:tab w:val="num" w:pos="0"/>
              </w:tabs>
              <w:jc w:val="both"/>
              <w:rPr>
                <w:lang w:val="uk-UA"/>
              </w:rPr>
            </w:pPr>
            <w:r>
              <w:rPr>
                <w:lang w:val="uk-UA"/>
              </w:rPr>
              <w:t>Б</w:t>
            </w:r>
            <w:proofErr w:type="spellStart"/>
            <w:r w:rsidR="007A5545" w:rsidRPr="00D16DC0">
              <w:t>удівлі</w:t>
            </w:r>
            <w:proofErr w:type="spellEnd"/>
            <w:r w:rsidR="007A5545" w:rsidRPr="00D16DC0">
              <w:t xml:space="preserve"> та </w:t>
            </w:r>
            <w:proofErr w:type="spellStart"/>
            <w:r w:rsidR="007A5545" w:rsidRPr="00D16DC0">
              <w:t>споруди</w:t>
            </w:r>
            <w:proofErr w:type="spellEnd"/>
            <w:r w:rsidR="007A5545" w:rsidRPr="00D16DC0">
              <w:t xml:space="preserve"> ветпункту </w:t>
            </w:r>
            <w:proofErr w:type="spellStart"/>
            <w:r w:rsidR="007A5545" w:rsidRPr="00D16DC0">
              <w:t>загальною</w:t>
            </w:r>
            <w:proofErr w:type="spellEnd"/>
            <w:r w:rsidR="007A5545" w:rsidRPr="00D16DC0">
              <w:t xml:space="preserve"> </w:t>
            </w:r>
            <w:proofErr w:type="spellStart"/>
            <w:r w:rsidR="007A5545" w:rsidRPr="00D16DC0">
              <w:t>площею</w:t>
            </w:r>
            <w:proofErr w:type="spellEnd"/>
            <w:r w:rsidR="007A5545" w:rsidRPr="00D16DC0">
              <w:t xml:space="preserve"> 110,9 кв. м </w:t>
            </w:r>
            <w:proofErr w:type="gramStart"/>
            <w:r w:rsidR="007A5545" w:rsidRPr="00D16DC0">
              <w:t>у</w:t>
            </w:r>
            <w:proofErr w:type="gramEnd"/>
            <w:r w:rsidR="007A5545" w:rsidRPr="00D16DC0">
              <w:t xml:space="preserve"> </w:t>
            </w:r>
            <w:proofErr w:type="spellStart"/>
            <w:r w:rsidR="007A5545" w:rsidRPr="00D16DC0">
              <w:t>складі</w:t>
            </w:r>
            <w:proofErr w:type="spellEnd"/>
            <w:r w:rsidR="007A5545" w:rsidRPr="00D16DC0">
              <w:t xml:space="preserve">: А-1 – </w:t>
            </w:r>
            <w:proofErr w:type="spellStart"/>
            <w:r w:rsidR="007A5545" w:rsidRPr="00D16DC0">
              <w:t>будинок</w:t>
            </w:r>
            <w:proofErr w:type="spellEnd"/>
            <w:r w:rsidR="007A5545" w:rsidRPr="00D16DC0">
              <w:t xml:space="preserve"> ветпункту, а-1 – веранда, Б-1 – сарай, в – </w:t>
            </w:r>
            <w:proofErr w:type="spellStart"/>
            <w:r w:rsidR="007A5545" w:rsidRPr="00D16DC0">
              <w:t>вбиральня</w:t>
            </w:r>
            <w:proofErr w:type="spellEnd"/>
            <w:r w:rsidR="007A5545">
              <w:rPr>
                <w:lang w:val="uk-UA"/>
              </w:rPr>
              <w:t>.</w:t>
            </w:r>
          </w:p>
          <w:p w:rsidR="00EF1A5E" w:rsidRPr="00980C9B" w:rsidRDefault="00EF1A5E" w:rsidP="00980C9B">
            <w:pPr>
              <w:tabs>
                <w:tab w:val="num" w:pos="0"/>
              </w:tabs>
              <w:rPr>
                <w:lang w:val="uk-UA"/>
              </w:rPr>
            </w:pPr>
          </w:p>
        </w:tc>
        <w:tc>
          <w:tcPr>
            <w:tcW w:w="1417" w:type="dxa"/>
          </w:tcPr>
          <w:p w:rsidR="00DC7450" w:rsidRDefault="00DC7450" w:rsidP="007E7E84">
            <w:pPr>
              <w:tabs>
                <w:tab w:val="num" w:pos="0"/>
              </w:tabs>
              <w:jc w:val="both"/>
              <w:rPr>
                <w:lang w:val="uk-UA"/>
              </w:rPr>
            </w:pPr>
            <w:r w:rsidRPr="00D16DC0">
              <w:rPr>
                <w:lang w:val="uk-UA"/>
              </w:rPr>
              <w:t xml:space="preserve">Рівненська обл., </w:t>
            </w:r>
            <w:proofErr w:type="spellStart"/>
            <w:r w:rsidRPr="00D16DC0">
              <w:t>Дубенський</w:t>
            </w:r>
            <w:proofErr w:type="spellEnd"/>
            <w:r w:rsidRPr="00D16DC0">
              <w:t xml:space="preserve"> </w:t>
            </w:r>
            <w:r w:rsidR="008D41B2">
              <w:rPr>
                <w:lang w:val="uk-UA"/>
              </w:rPr>
              <w:t>(</w:t>
            </w:r>
            <w:proofErr w:type="spellStart"/>
            <w:r w:rsidR="00434717">
              <w:rPr>
                <w:lang w:val="uk-UA"/>
              </w:rPr>
              <w:t>Радивилівський</w:t>
            </w:r>
            <w:proofErr w:type="spellEnd"/>
            <w:r w:rsidR="00434717">
              <w:rPr>
                <w:lang w:val="uk-UA"/>
              </w:rPr>
              <w:t>)</w:t>
            </w:r>
            <w:r w:rsidR="00434717" w:rsidRPr="00434717">
              <w:t xml:space="preserve">  </w:t>
            </w:r>
            <w:r w:rsidR="00434717" w:rsidRPr="00D16DC0">
              <w:t>р-н</w:t>
            </w:r>
            <w:r w:rsidR="00434717">
              <w:rPr>
                <w:lang w:val="uk-UA"/>
              </w:rPr>
              <w:t>,</w:t>
            </w:r>
            <w:r w:rsidR="00434717" w:rsidRPr="00434717">
              <w:t xml:space="preserve">         </w:t>
            </w:r>
            <w:r w:rsidRPr="00D16DC0">
              <w:t xml:space="preserve">с. </w:t>
            </w:r>
            <w:proofErr w:type="spellStart"/>
            <w:r w:rsidRPr="00D16DC0">
              <w:t>Іванівка</w:t>
            </w:r>
            <w:proofErr w:type="spellEnd"/>
            <w:r w:rsidRPr="00D16DC0">
              <w:t xml:space="preserve">, </w:t>
            </w:r>
            <w:proofErr w:type="spellStart"/>
            <w:r w:rsidRPr="00D16DC0">
              <w:t>вул</w:t>
            </w:r>
            <w:proofErr w:type="spellEnd"/>
            <w:r w:rsidRPr="00D16DC0">
              <w:t xml:space="preserve">. </w:t>
            </w:r>
            <w:proofErr w:type="spellStart"/>
            <w:r w:rsidRPr="00D16DC0">
              <w:t>Шевченка</w:t>
            </w:r>
            <w:proofErr w:type="spellEnd"/>
            <w:r w:rsidRPr="00D16DC0">
              <w:t>, 7</w:t>
            </w:r>
            <w:r w:rsidRPr="00D16DC0">
              <w:rPr>
                <w:lang w:val="uk-UA"/>
              </w:rPr>
              <w:t>1</w:t>
            </w:r>
            <w:r>
              <w:rPr>
                <w:lang w:val="uk-UA"/>
              </w:rPr>
              <w:t>.</w:t>
            </w:r>
          </w:p>
          <w:p w:rsidR="00EF1A5E" w:rsidRPr="00E958B1" w:rsidRDefault="00EF1A5E" w:rsidP="00571453">
            <w:pPr>
              <w:ind w:left="-58" w:right="-108"/>
              <w:rPr>
                <w:lang w:val="uk-UA"/>
              </w:rPr>
            </w:pPr>
          </w:p>
        </w:tc>
        <w:tc>
          <w:tcPr>
            <w:tcW w:w="851" w:type="dxa"/>
          </w:tcPr>
          <w:p w:rsidR="0024628E" w:rsidRPr="00980C9B" w:rsidRDefault="00DC7450" w:rsidP="00571453">
            <w:pPr>
              <w:ind w:left="-108"/>
              <w:rPr>
                <w:lang w:val="uk-UA"/>
              </w:rPr>
            </w:pPr>
            <w:r>
              <w:rPr>
                <w:lang w:val="uk-UA"/>
              </w:rPr>
              <w:t>110,9</w:t>
            </w: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EF1A5E" w:rsidRPr="00980C9B" w:rsidRDefault="00EF1A5E" w:rsidP="000271D7">
            <w:pPr>
              <w:rPr>
                <w:lang w:val="uk-UA"/>
              </w:rPr>
            </w:pPr>
          </w:p>
        </w:tc>
        <w:tc>
          <w:tcPr>
            <w:tcW w:w="992" w:type="dxa"/>
          </w:tcPr>
          <w:p w:rsidR="00EF1A5E" w:rsidRPr="00E958B1" w:rsidRDefault="006D7B48" w:rsidP="00980C9B">
            <w:pPr>
              <w:rPr>
                <w:lang w:val="uk-UA"/>
              </w:rPr>
            </w:pPr>
            <w:r>
              <w:rPr>
                <w:lang w:val="uk-UA"/>
              </w:rPr>
              <w:t>1803011556258</w:t>
            </w:r>
          </w:p>
          <w:p w:rsidR="00D36C48" w:rsidRPr="00E958B1" w:rsidRDefault="00D36C48"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0271D7" w:rsidRDefault="000271D7" w:rsidP="00571453">
            <w:pPr>
              <w:ind w:left="-108"/>
              <w:rPr>
                <w:lang w:val="uk-UA"/>
              </w:rPr>
            </w:pPr>
          </w:p>
          <w:p w:rsidR="00D36C48" w:rsidRPr="00E958B1" w:rsidRDefault="00D36C48" w:rsidP="00571453">
            <w:pPr>
              <w:ind w:left="-108"/>
              <w:rPr>
                <w:lang w:val="uk-UA"/>
              </w:rPr>
            </w:pPr>
          </w:p>
        </w:tc>
        <w:tc>
          <w:tcPr>
            <w:tcW w:w="1276" w:type="dxa"/>
          </w:tcPr>
          <w:p w:rsidR="00EF1A5E" w:rsidRPr="00E958B1" w:rsidRDefault="004152D6" w:rsidP="00571453">
            <w:pPr>
              <w:pStyle w:val="a5"/>
            </w:pPr>
            <w:r w:rsidRPr="00E958B1">
              <w:rPr>
                <w:lang w:val="uk-UA"/>
              </w:rPr>
              <w:t>1220.1</w:t>
            </w:r>
            <w:r w:rsidR="00EF1A5E" w:rsidRPr="00E958B1">
              <w:rPr>
                <w:lang w:val="uk-UA"/>
              </w:rPr>
              <w:t xml:space="preserve"> </w:t>
            </w:r>
            <w:r w:rsidRPr="00E958B1">
              <w:rPr>
                <w:lang w:val="uk-UA"/>
              </w:rPr>
              <w:t>–будівлі органів державного та місцевого управління</w:t>
            </w:r>
            <w:r w:rsidR="00EF1A5E" w:rsidRPr="00E958B1">
              <w:t> </w:t>
            </w:r>
          </w:p>
        </w:tc>
        <w:tc>
          <w:tcPr>
            <w:tcW w:w="1701" w:type="dxa"/>
          </w:tcPr>
          <w:p w:rsidR="00D36C48" w:rsidRPr="00E958B1" w:rsidRDefault="00E6294D" w:rsidP="00571453">
            <w:pPr>
              <w:rPr>
                <w:lang w:val="uk-UA"/>
              </w:rPr>
            </w:pPr>
            <w:r w:rsidRPr="00E958B1">
              <w:rPr>
                <w:lang w:val="uk-UA"/>
              </w:rPr>
              <w:t>Витяг</w:t>
            </w:r>
            <w:r w:rsidR="00D36C48" w:rsidRPr="00E958B1">
              <w:rPr>
                <w:lang w:val="uk-UA"/>
              </w:rPr>
              <w:t>и</w:t>
            </w:r>
            <w:r w:rsidRPr="00E958B1">
              <w:rPr>
                <w:lang w:val="uk-UA"/>
              </w:rPr>
              <w:t xml:space="preserve"> з Державного реєстру речових прав на нерухоме майно про реєстрацію права власності від </w:t>
            </w:r>
            <w:r w:rsidR="00E72E68">
              <w:rPr>
                <w:lang w:val="uk-UA"/>
              </w:rPr>
              <w:t>04</w:t>
            </w:r>
            <w:r w:rsidR="006521F7" w:rsidRPr="00E958B1">
              <w:rPr>
                <w:lang w:val="uk-UA"/>
              </w:rPr>
              <w:t>.0</w:t>
            </w:r>
            <w:r w:rsidR="00E72E68">
              <w:rPr>
                <w:lang w:val="uk-UA"/>
              </w:rPr>
              <w:t>4</w:t>
            </w:r>
            <w:r w:rsidRPr="00E958B1">
              <w:rPr>
                <w:lang w:val="uk-UA"/>
              </w:rPr>
              <w:t>.201</w:t>
            </w:r>
            <w:r w:rsidR="006D7B48">
              <w:rPr>
                <w:lang w:val="uk-UA"/>
              </w:rPr>
              <w:t>9, індексний номер 162284284</w:t>
            </w:r>
          </w:p>
        </w:tc>
        <w:tc>
          <w:tcPr>
            <w:tcW w:w="1701" w:type="dxa"/>
          </w:tcPr>
          <w:p w:rsidR="00EF1A5E" w:rsidRPr="00E958B1" w:rsidRDefault="00BB366C" w:rsidP="00571453">
            <w:pPr>
              <w:rPr>
                <w:lang w:val="uk-UA"/>
              </w:rPr>
            </w:pPr>
            <w:r w:rsidRPr="00A3557F">
              <w:rPr>
                <w:lang w:val="uk-UA"/>
              </w:rPr>
              <w:t xml:space="preserve">Державна, </w:t>
            </w:r>
            <w:r>
              <w:rPr>
                <w:lang w:val="uk-UA"/>
              </w:rPr>
              <w:t>Державна служба</w:t>
            </w:r>
            <w:r w:rsidRPr="00A3557F">
              <w:rPr>
                <w:lang w:val="uk-UA"/>
              </w:rPr>
              <w:t xml:space="preserve"> України з питань безпечності харчових продуктів та захисту споживачів (код за ЄДРПОУ 39924774)</w:t>
            </w:r>
          </w:p>
        </w:tc>
      </w:tr>
    </w:tbl>
    <w:p w:rsidR="00434717" w:rsidRPr="0058049B" w:rsidRDefault="00434717" w:rsidP="00434717">
      <w:pPr>
        <w:jc w:val="both"/>
        <w:rPr>
          <w:lang w:val="uk-UA"/>
        </w:rPr>
      </w:pPr>
      <w:r w:rsidRPr="005C0F32">
        <w:rPr>
          <w:bCs/>
          <w:lang w:val="uk-UA"/>
        </w:rPr>
        <w:t xml:space="preserve">  </w:t>
      </w:r>
      <w:r>
        <w:rPr>
          <w:lang w:val="uk-UA"/>
        </w:rPr>
        <w:t>*</w:t>
      </w:r>
      <w:proofErr w:type="spellStart"/>
      <w:r>
        <w:rPr>
          <w:lang w:val="uk-UA"/>
        </w:rPr>
        <w:t>Радивилівський</w:t>
      </w:r>
      <w:proofErr w:type="spellEnd"/>
      <w:r>
        <w:rPr>
          <w:lang w:val="uk-UA"/>
        </w:rPr>
        <w:t xml:space="preserve"> р-н ліквідовано відповідно</w:t>
      </w:r>
      <w:r w:rsidRPr="0058049B">
        <w:rPr>
          <w:lang w:val="uk-UA"/>
        </w:rPr>
        <w:t xml:space="preserve"> до Постанови  Верховної Ради України від 17.07.2020 № 807 – XI «Про утворення та ліквідацію районів». </w:t>
      </w:r>
    </w:p>
    <w:p w:rsidR="00AC7E26" w:rsidRPr="00E958B1" w:rsidRDefault="00AC7E26" w:rsidP="005C0F32">
      <w:pPr>
        <w:jc w:val="both"/>
        <w:rPr>
          <w:lang w:val="uk-UA"/>
        </w:rPr>
      </w:pPr>
    </w:p>
    <w:p w:rsidR="00DD7CBC" w:rsidRPr="00E958B1" w:rsidRDefault="00DD7CBC" w:rsidP="00DD7CBC">
      <w:pPr>
        <w:ind w:firstLine="709"/>
        <w:rPr>
          <w:rFonts w:eastAsia="Calibri"/>
          <w:b/>
          <w:iCs/>
          <w:lang w:val="uk-UA" w:eastAsia="en-US"/>
        </w:rPr>
      </w:pPr>
      <w:r w:rsidRPr="00E958B1">
        <w:rPr>
          <w:rFonts w:eastAsia="Calibri"/>
          <w:b/>
          <w:lang w:val="uk-UA" w:eastAsia="en-US"/>
        </w:rPr>
        <w:t>Відомості про земельн</w:t>
      </w:r>
      <w:r w:rsidR="00AF60B1" w:rsidRPr="00E958B1">
        <w:rPr>
          <w:rFonts w:eastAsia="Calibri"/>
          <w:b/>
          <w:lang w:val="uk-UA" w:eastAsia="en-US"/>
        </w:rPr>
        <w:t>у</w:t>
      </w:r>
      <w:r w:rsidRPr="00E958B1">
        <w:rPr>
          <w:rFonts w:eastAsia="Calibri"/>
          <w:b/>
          <w:lang w:val="uk-UA" w:eastAsia="en-US"/>
        </w:rPr>
        <w:t xml:space="preserve"> ділянк</w:t>
      </w:r>
      <w:r w:rsidR="00AF60B1" w:rsidRPr="00E958B1">
        <w:rPr>
          <w:rFonts w:eastAsia="Calibri"/>
          <w:b/>
          <w:lang w:val="uk-UA" w:eastAsia="en-US"/>
        </w:rPr>
        <w:t>у</w:t>
      </w:r>
      <w:r w:rsidR="00D53397">
        <w:rPr>
          <w:rFonts w:eastAsia="Calibri"/>
          <w:b/>
          <w:lang w:val="uk-UA" w:eastAsia="en-US"/>
        </w:rPr>
        <w:t xml:space="preserve"> відсутні. </w:t>
      </w:r>
    </w:p>
    <w:p w:rsidR="004C2E1B" w:rsidRPr="00D53397" w:rsidRDefault="00A93D8D" w:rsidP="004C2E1B">
      <w:pPr>
        <w:ind w:firstLine="709"/>
        <w:jc w:val="both"/>
        <w:rPr>
          <w:b/>
          <w:bCs/>
          <w:color w:val="000000" w:themeColor="text1"/>
          <w:lang w:val="uk-UA"/>
        </w:rPr>
      </w:pPr>
      <w:r>
        <w:rPr>
          <w:b/>
          <w:bCs/>
          <w:color w:val="000000" w:themeColor="text1"/>
          <w:lang w:val="uk-UA"/>
        </w:rPr>
        <w:t>Станом на 01</w:t>
      </w:r>
      <w:r w:rsidR="00D53397" w:rsidRPr="00D53397">
        <w:rPr>
          <w:b/>
          <w:bCs/>
          <w:color w:val="000000" w:themeColor="text1"/>
          <w:lang w:val="uk-UA"/>
        </w:rPr>
        <w:t>.10</w:t>
      </w:r>
      <w:r w:rsidR="004C2E1B" w:rsidRPr="00D53397">
        <w:rPr>
          <w:b/>
          <w:bCs/>
          <w:color w:val="000000" w:themeColor="text1"/>
          <w:lang w:val="uk-UA"/>
        </w:rPr>
        <w:t xml:space="preserve">.2023 </w:t>
      </w:r>
      <w:r w:rsidR="004C2E1B" w:rsidRPr="00D53397">
        <w:rPr>
          <w:b/>
          <w:bCs/>
          <w:lang w:val="uk-UA"/>
        </w:rPr>
        <w:t xml:space="preserve">об’єкт </w:t>
      </w:r>
      <w:r w:rsidR="004C2E1B" w:rsidRPr="00D53397">
        <w:rPr>
          <w:b/>
          <w:bCs/>
          <w:color w:val="000000" w:themeColor="text1"/>
          <w:lang w:val="uk-UA"/>
        </w:rPr>
        <w:t>пр</w:t>
      </w:r>
      <w:r w:rsidR="009A1D9F">
        <w:rPr>
          <w:b/>
          <w:bCs/>
          <w:color w:val="000000" w:themeColor="text1"/>
          <w:lang w:val="uk-UA"/>
        </w:rPr>
        <w:t>иватизації</w:t>
      </w:r>
      <w:r>
        <w:rPr>
          <w:b/>
          <w:bCs/>
          <w:color w:val="000000" w:themeColor="text1"/>
          <w:lang w:val="uk-UA"/>
        </w:rPr>
        <w:t xml:space="preserve"> або його частини в оренді не перебувають</w:t>
      </w:r>
      <w:r w:rsidR="009A1D9F">
        <w:rPr>
          <w:b/>
          <w:bCs/>
          <w:color w:val="000000" w:themeColor="text1"/>
          <w:lang w:val="uk-UA"/>
        </w:rPr>
        <w:t>.</w:t>
      </w:r>
    </w:p>
    <w:p w:rsidR="00833D45" w:rsidRPr="005C0F32" w:rsidRDefault="00833D45" w:rsidP="00D53397">
      <w:pPr>
        <w:jc w:val="both"/>
        <w:rPr>
          <w:b/>
          <w:bCs/>
          <w:color w:val="000000" w:themeColor="text1"/>
          <w:lang w:val="uk-UA"/>
        </w:rPr>
      </w:pPr>
    </w:p>
    <w:p w:rsidR="00833D45" w:rsidRPr="005C0F32" w:rsidRDefault="00C301C9" w:rsidP="00C301C9">
      <w:pPr>
        <w:ind w:left="709"/>
        <w:jc w:val="both"/>
        <w:rPr>
          <w:b/>
          <w:bCs/>
          <w:color w:val="000000" w:themeColor="text1"/>
          <w:lang w:val="uk-UA"/>
        </w:rPr>
      </w:pPr>
      <w:r w:rsidRPr="005C0F32">
        <w:rPr>
          <w:b/>
          <w:bCs/>
          <w:color w:val="000000" w:themeColor="text1"/>
          <w:lang w:val="uk-UA"/>
        </w:rPr>
        <w:t>2)</w:t>
      </w:r>
      <w:r w:rsidR="00B468D1" w:rsidRPr="005C0F32">
        <w:rPr>
          <w:b/>
          <w:bCs/>
          <w:color w:val="000000" w:themeColor="text1"/>
          <w:lang w:val="uk-UA"/>
        </w:rPr>
        <w:t xml:space="preserve"> </w:t>
      </w:r>
      <w:r w:rsidR="00833D45" w:rsidRPr="005C0F32">
        <w:rPr>
          <w:b/>
          <w:bCs/>
          <w:color w:val="000000" w:themeColor="text1"/>
          <w:lang w:val="uk-UA"/>
        </w:rPr>
        <w:t>Інформація про аукціон</w:t>
      </w:r>
    </w:p>
    <w:p w:rsidR="00833D45" w:rsidRPr="005C0F32" w:rsidRDefault="00833D45" w:rsidP="001D10D9">
      <w:pPr>
        <w:ind w:firstLine="709"/>
        <w:jc w:val="both"/>
        <w:rPr>
          <w:b/>
          <w:bCs/>
          <w:color w:val="000000" w:themeColor="text1"/>
          <w:lang w:val="uk-UA"/>
        </w:rPr>
      </w:pPr>
    </w:p>
    <w:p w:rsidR="00833D45" w:rsidRPr="005C0F32" w:rsidRDefault="00833D45" w:rsidP="001D10D9">
      <w:pPr>
        <w:ind w:firstLine="709"/>
        <w:jc w:val="both"/>
        <w:rPr>
          <w:color w:val="000000" w:themeColor="text1"/>
          <w:lang w:val="uk-UA"/>
        </w:rPr>
      </w:pPr>
      <w:r w:rsidRPr="005C0F32">
        <w:rPr>
          <w:b/>
          <w:bCs/>
          <w:color w:val="000000" w:themeColor="text1"/>
          <w:lang w:val="uk-UA"/>
        </w:rPr>
        <w:t xml:space="preserve">Спосіб проведення аукціону: </w:t>
      </w:r>
      <w:r w:rsidRPr="005C0F32">
        <w:rPr>
          <w:color w:val="000000" w:themeColor="text1"/>
          <w:lang w:val="uk-UA"/>
        </w:rPr>
        <w:t xml:space="preserve">аукціон </w:t>
      </w:r>
      <w:r w:rsidR="00C1627D" w:rsidRPr="005C0F32">
        <w:rPr>
          <w:color w:val="000000" w:themeColor="text1"/>
          <w:lang w:val="uk-UA"/>
        </w:rPr>
        <w:t>бе</w:t>
      </w:r>
      <w:r w:rsidRPr="005C0F32">
        <w:rPr>
          <w:color w:val="000000" w:themeColor="text1"/>
          <w:lang w:val="uk-UA"/>
        </w:rPr>
        <w:t>з умов</w:t>
      </w:r>
      <w:r w:rsidR="00C1627D" w:rsidRPr="005C0F32">
        <w:rPr>
          <w:color w:val="000000" w:themeColor="text1"/>
          <w:lang w:val="uk-UA"/>
        </w:rPr>
        <w:t>.</w:t>
      </w:r>
    </w:p>
    <w:p w:rsidR="00833D45" w:rsidRPr="005C0F32" w:rsidRDefault="00833D45" w:rsidP="001D10D9">
      <w:pPr>
        <w:ind w:firstLine="709"/>
        <w:jc w:val="both"/>
        <w:rPr>
          <w:color w:val="000000" w:themeColor="text1"/>
          <w:lang w:val="uk-UA"/>
        </w:rPr>
      </w:pPr>
      <w:r w:rsidRPr="005C0F32">
        <w:rPr>
          <w:b/>
          <w:bCs/>
          <w:color w:val="000000" w:themeColor="text1"/>
          <w:lang w:val="uk-UA"/>
        </w:rPr>
        <w:t xml:space="preserve">Дата та час проведення аукціону: </w:t>
      </w:r>
      <w:r w:rsidR="00D53397">
        <w:rPr>
          <w:b/>
          <w:bCs/>
          <w:color w:val="000000" w:themeColor="text1"/>
          <w:lang w:val="uk-UA"/>
        </w:rPr>
        <w:t xml:space="preserve"> </w:t>
      </w:r>
      <w:r w:rsidR="00A93D8D">
        <w:rPr>
          <w:b/>
          <w:bCs/>
          <w:color w:val="000000" w:themeColor="text1"/>
          <w:lang w:val="uk-UA"/>
        </w:rPr>
        <w:t xml:space="preserve">17 </w:t>
      </w:r>
      <w:r w:rsidR="00D53397">
        <w:rPr>
          <w:b/>
          <w:bCs/>
          <w:color w:val="000000" w:themeColor="text1"/>
          <w:lang w:val="uk-UA"/>
        </w:rPr>
        <w:t>листопад</w:t>
      </w:r>
      <w:r w:rsidR="00B132A9">
        <w:rPr>
          <w:b/>
          <w:bCs/>
          <w:color w:val="000000" w:themeColor="text1"/>
          <w:lang w:val="uk-UA"/>
        </w:rPr>
        <w:t>а</w:t>
      </w:r>
      <w:r w:rsidR="00D53397">
        <w:rPr>
          <w:b/>
          <w:bCs/>
          <w:color w:val="000000" w:themeColor="text1"/>
          <w:lang w:val="uk-UA"/>
        </w:rPr>
        <w:t xml:space="preserve"> </w:t>
      </w:r>
      <w:r w:rsidR="004C2E1B">
        <w:rPr>
          <w:b/>
          <w:bCs/>
          <w:lang w:val="uk-UA"/>
        </w:rPr>
        <w:t xml:space="preserve"> </w:t>
      </w:r>
      <w:r w:rsidRPr="005C0F32">
        <w:rPr>
          <w:b/>
          <w:bCs/>
          <w:lang w:val="uk-UA"/>
        </w:rPr>
        <w:t>202</w:t>
      </w:r>
      <w:r w:rsidR="0000766B" w:rsidRPr="005C0F32">
        <w:rPr>
          <w:b/>
          <w:bCs/>
          <w:lang w:val="uk-UA"/>
        </w:rPr>
        <w:t>3</w:t>
      </w:r>
      <w:r w:rsidRPr="005C0F32">
        <w:rPr>
          <w:b/>
          <w:bCs/>
          <w:lang w:val="uk-UA"/>
        </w:rPr>
        <w:t xml:space="preserve"> </w:t>
      </w:r>
      <w:r w:rsidRPr="005C0F32">
        <w:rPr>
          <w:b/>
          <w:bCs/>
          <w:color w:val="000000" w:themeColor="text1"/>
          <w:lang w:val="uk-UA"/>
        </w:rPr>
        <w:t>року</w:t>
      </w:r>
    </w:p>
    <w:p w:rsidR="00833D45" w:rsidRPr="005C0F32" w:rsidRDefault="00833D45" w:rsidP="001D10D9">
      <w:pPr>
        <w:ind w:firstLine="709"/>
        <w:jc w:val="both"/>
        <w:rPr>
          <w:b/>
          <w:bCs/>
          <w:color w:val="000000" w:themeColor="text1"/>
          <w:lang w:val="uk-UA"/>
        </w:rPr>
      </w:pPr>
      <w:r w:rsidRPr="005C0F32">
        <w:rPr>
          <w:b/>
          <w:bCs/>
          <w:color w:val="000000" w:themeColor="text1"/>
          <w:lang w:val="uk-UA"/>
        </w:rPr>
        <w:t xml:space="preserve"> </w:t>
      </w:r>
    </w:p>
    <w:p w:rsidR="00833D45" w:rsidRPr="005C0F32" w:rsidRDefault="00833D45" w:rsidP="001D10D9">
      <w:pPr>
        <w:ind w:firstLine="709"/>
        <w:jc w:val="both"/>
        <w:rPr>
          <w:color w:val="000000" w:themeColor="text1"/>
          <w:lang w:val="uk-UA"/>
        </w:rPr>
      </w:pPr>
      <w:r w:rsidRPr="005C0F32">
        <w:rPr>
          <w:color w:val="000000" w:themeColor="text1"/>
          <w:lang w:val="uk-UA"/>
        </w:rPr>
        <w:t xml:space="preserve">Після опублікування інформаційного повідомлення електронна торгова система автоматично встановлює для кожного електронного аукціону </w:t>
      </w:r>
      <w:r w:rsidR="003255D3" w:rsidRPr="005C0F32">
        <w:rPr>
          <w:color w:val="000000" w:themeColor="text1"/>
          <w:lang w:val="uk-UA"/>
        </w:rPr>
        <w:t>дату та час</w:t>
      </w:r>
      <w:r w:rsidRPr="005C0F32">
        <w:rPr>
          <w:color w:val="000000" w:themeColor="text1"/>
          <w:lang w:val="uk-UA"/>
        </w:rPr>
        <w:t xml:space="preserve"> його проведення.</w:t>
      </w:r>
    </w:p>
    <w:p w:rsidR="00833D45" w:rsidRPr="005C0F32" w:rsidRDefault="00833D45" w:rsidP="001D10D9">
      <w:pPr>
        <w:ind w:firstLine="709"/>
        <w:jc w:val="both"/>
        <w:rPr>
          <w:color w:val="000000" w:themeColor="text1"/>
          <w:lang w:val="uk-UA"/>
        </w:rPr>
      </w:pPr>
    </w:p>
    <w:p w:rsidR="00833D45" w:rsidRPr="005C0F32" w:rsidRDefault="00833D45" w:rsidP="001D10D9">
      <w:pPr>
        <w:ind w:firstLine="709"/>
        <w:jc w:val="both"/>
        <w:rPr>
          <w:b/>
          <w:bCs/>
          <w:color w:val="000000" w:themeColor="text1"/>
          <w:lang w:val="uk-UA"/>
        </w:rPr>
      </w:pPr>
      <w:r w:rsidRPr="005C0F32">
        <w:rPr>
          <w:b/>
          <w:bCs/>
          <w:color w:val="000000" w:themeColor="text1"/>
          <w:lang w:val="uk-UA"/>
        </w:rPr>
        <w:t xml:space="preserve">Кінцевий строк подання заяви на участь </w:t>
      </w:r>
      <w:r w:rsidRPr="005C0F32">
        <w:rPr>
          <w:color w:val="000000" w:themeColor="text1"/>
          <w:lang w:val="uk-UA"/>
        </w:rPr>
        <w:t xml:space="preserve">в електронному аукціоні </w:t>
      </w:r>
      <w:r w:rsidR="00DC5F33" w:rsidRPr="005C0F32">
        <w:rPr>
          <w:color w:val="000000" w:themeColor="text1"/>
          <w:lang w:val="uk-UA"/>
        </w:rPr>
        <w:t>без умов</w:t>
      </w:r>
      <w:r w:rsidRPr="005C0F32">
        <w:rPr>
          <w:color w:val="000000" w:themeColor="text1"/>
          <w:lang w:val="uk-UA"/>
        </w:rPr>
        <w:t>,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833D45" w:rsidRPr="005C0F32" w:rsidRDefault="00833D45" w:rsidP="001D10D9">
      <w:pPr>
        <w:ind w:firstLine="709"/>
        <w:jc w:val="both"/>
        <w:rPr>
          <w:b/>
          <w:bCs/>
          <w:color w:val="000000" w:themeColor="text1"/>
          <w:lang w:val="uk-UA"/>
        </w:rPr>
      </w:pPr>
    </w:p>
    <w:p w:rsidR="00833D45" w:rsidRPr="005C0F32" w:rsidRDefault="00833D45" w:rsidP="001D10D9">
      <w:pPr>
        <w:ind w:firstLine="709"/>
        <w:jc w:val="both"/>
        <w:rPr>
          <w:lang w:val="uk-UA"/>
        </w:rPr>
      </w:pPr>
      <w:r w:rsidRPr="005C0F32">
        <w:rPr>
          <w:b/>
          <w:bCs/>
          <w:color w:val="000000" w:themeColor="text1"/>
          <w:lang w:val="uk-UA"/>
        </w:rPr>
        <w:t xml:space="preserve">Кінцевий строк подання заяви на участь </w:t>
      </w:r>
      <w:r w:rsidRPr="005C0F32">
        <w:rPr>
          <w:color w:val="000000" w:themeColor="text1"/>
          <w:lang w:val="uk-UA"/>
        </w:rPr>
        <w:t xml:space="preserve">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w:t>
      </w:r>
      <w:r w:rsidRPr="005C0F32">
        <w:rPr>
          <w:lang w:val="uk-UA"/>
        </w:rPr>
        <w:t>45 хвилин для проведення електронного аукціону.</w:t>
      </w:r>
    </w:p>
    <w:p w:rsidR="00833D45" w:rsidRPr="005C0F32" w:rsidRDefault="00833D45" w:rsidP="001D10D9">
      <w:pPr>
        <w:ind w:firstLine="709"/>
        <w:jc w:val="both"/>
        <w:rPr>
          <w:lang w:val="uk-UA"/>
        </w:rPr>
      </w:pPr>
    </w:p>
    <w:p w:rsidR="00833D45" w:rsidRPr="005C0F32" w:rsidRDefault="00833D45" w:rsidP="001D10D9">
      <w:pPr>
        <w:tabs>
          <w:tab w:val="left" w:pos="1080"/>
        </w:tabs>
        <w:ind w:firstLine="709"/>
        <w:jc w:val="both"/>
        <w:rPr>
          <w:b/>
          <w:bCs/>
          <w:lang w:val="uk-UA"/>
        </w:rPr>
      </w:pPr>
      <w:r w:rsidRPr="005C0F32">
        <w:rPr>
          <w:b/>
          <w:bCs/>
          <w:lang w:val="uk-UA"/>
        </w:rPr>
        <w:t>3)</w:t>
      </w:r>
      <w:r w:rsidRPr="005C0F32">
        <w:rPr>
          <w:b/>
          <w:bCs/>
          <w:lang w:val="uk-UA"/>
        </w:rPr>
        <w:tab/>
        <w:t>Інформація про умови, на яких здійснюється приватизація об’єкта</w:t>
      </w:r>
    </w:p>
    <w:p w:rsidR="00C1292D" w:rsidRPr="00D53397" w:rsidRDefault="00A20818" w:rsidP="00D53397">
      <w:pPr>
        <w:tabs>
          <w:tab w:val="num" w:pos="0"/>
        </w:tabs>
        <w:ind w:firstLine="709"/>
        <w:jc w:val="both"/>
        <w:rPr>
          <w:bCs/>
          <w:lang w:val="uk-UA"/>
        </w:rPr>
      </w:pPr>
      <w:r w:rsidRPr="005C0F32">
        <w:rPr>
          <w:lang w:val="uk-UA"/>
        </w:rPr>
        <w:t xml:space="preserve">Приватизація </w:t>
      </w:r>
      <w:r w:rsidR="00A93D8D" w:rsidRPr="005C0F32">
        <w:rPr>
          <w:lang w:val="uk-UA"/>
        </w:rPr>
        <w:t xml:space="preserve">об’єкта приватизації </w:t>
      </w:r>
      <w:r w:rsidR="00A93D8D">
        <w:rPr>
          <w:lang w:val="uk-UA"/>
        </w:rPr>
        <w:t xml:space="preserve">- </w:t>
      </w:r>
      <w:r w:rsidR="00130697" w:rsidRPr="00130697">
        <w:rPr>
          <w:lang w:val="uk-UA"/>
        </w:rPr>
        <w:t>б</w:t>
      </w:r>
      <w:proofErr w:type="spellStart"/>
      <w:r w:rsidR="00130697" w:rsidRPr="00130697">
        <w:t>удівлі</w:t>
      </w:r>
      <w:proofErr w:type="spellEnd"/>
      <w:r w:rsidR="00130697" w:rsidRPr="00130697">
        <w:t xml:space="preserve"> та </w:t>
      </w:r>
      <w:proofErr w:type="spellStart"/>
      <w:r w:rsidR="00130697" w:rsidRPr="00130697">
        <w:t>споруди</w:t>
      </w:r>
      <w:proofErr w:type="spellEnd"/>
      <w:r w:rsidR="00130697" w:rsidRPr="00130697">
        <w:t xml:space="preserve"> ветпункту </w:t>
      </w:r>
      <w:proofErr w:type="spellStart"/>
      <w:r w:rsidR="00130697" w:rsidRPr="00130697">
        <w:t>загальною</w:t>
      </w:r>
      <w:proofErr w:type="spellEnd"/>
      <w:r w:rsidR="00130697" w:rsidRPr="00130697">
        <w:t xml:space="preserve"> </w:t>
      </w:r>
      <w:proofErr w:type="spellStart"/>
      <w:r w:rsidR="00130697" w:rsidRPr="00130697">
        <w:t>площею</w:t>
      </w:r>
      <w:proofErr w:type="spellEnd"/>
      <w:r w:rsidR="00130697" w:rsidRPr="00130697">
        <w:t xml:space="preserve"> 110,9 кв. м </w:t>
      </w:r>
      <w:proofErr w:type="gramStart"/>
      <w:r w:rsidR="00130697" w:rsidRPr="00130697">
        <w:t>у</w:t>
      </w:r>
      <w:proofErr w:type="gramEnd"/>
      <w:r w:rsidR="00130697" w:rsidRPr="00130697">
        <w:t xml:space="preserve"> </w:t>
      </w:r>
      <w:proofErr w:type="spellStart"/>
      <w:r w:rsidR="00130697" w:rsidRPr="00130697">
        <w:t>складі</w:t>
      </w:r>
      <w:proofErr w:type="spellEnd"/>
      <w:r w:rsidR="00130697" w:rsidRPr="00130697">
        <w:t xml:space="preserve">: А-1 – </w:t>
      </w:r>
      <w:proofErr w:type="spellStart"/>
      <w:r w:rsidR="00130697" w:rsidRPr="00130697">
        <w:t>будинок</w:t>
      </w:r>
      <w:proofErr w:type="spellEnd"/>
      <w:r w:rsidR="00130697" w:rsidRPr="00130697">
        <w:t xml:space="preserve"> ветпункту, а-1 – веранда, Б-1 – сарай, в – </w:t>
      </w:r>
      <w:proofErr w:type="spellStart"/>
      <w:r w:rsidR="00130697" w:rsidRPr="00130697">
        <w:t>вбиральня</w:t>
      </w:r>
      <w:proofErr w:type="spellEnd"/>
      <w:r w:rsidR="00130697" w:rsidRPr="00130697">
        <w:rPr>
          <w:lang w:val="uk-UA"/>
        </w:rPr>
        <w:t xml:space="preserve">, за </w:t>
      </w:r>
      <w:proofErr w:type="spellStart"/>
      <w:r w:rsidR="00130697" w:rsidRPr="00130697">
        <w:rPr>
          <w:lang w:val="uk-UA"/>
        </w:rPr>
        <w:t>адресою</w:t>
      </w:r>
      <w:proofErr w:type="spellEnd"/>
      <w:r w:rsidR="00130697" w:rsidRPr="00130697">
        <w:t xml:space="preserve">: </w:t>
      </w:r>
      <w:r w:rsidR="00130697" w:rsidRPr="00130697">
        <w:rPr>
          <w:lang w:val="uk-UA"/>
        </w:rPr>
        <w:t xml:space="preserve">Рівненська обл., </w:t>
      </w:r>
      <w:proofErr w:type="spellStart"/>
      <w:r w:rsidR="00130697" w:rsidRPr="00130697">
        <w:t>Дубенський</w:t>
      </w:r>
      <w:proofErr w:type="spellEnd"/>
      <w:r w:rsidR="00130697" w:rsidRPr="00130697">
        <w:t xml:space="preserve"> р-н, с. </w:t>
      </w:r>
      <w:proofErr w:type="spellStart"/>
      <w:r w:rsidR="00130697" w:rsidRPr="00130697">
        <w:t>Іванівка</w:t>
      </w:r>
      <w:proofErr w:type="spellEnd"/>
      <w:r w:rsidR="00130697" w:rsidRPr="00130697">
        <w:t xml:space="preserve">, </w:t>
      </w:r>
      <w:proofErr w:type="spellStart"/>
      <w:r w:rsidR="00130697" w:rsidRPr="00130697">
        <w:t>вул</w:t>
      </w:r>
      <w:proofErr w:type="spellEnd"/>
      <w:r w:rsidR="00130697" w:rsidRPr="00130697">
        <w:t xml:space="preserve">. </w:t>
      </w:r>
      <w:proofErr w:type="spellStart"/>
      <w:r w:rsidR="00130697" w:rsidRPr="00130697">
        <w:t>Шевченка</w:t>
      </w:r>
      <w:proofErr w:type="spellEnd"/>
      <w:r w:rsidR="00130697" w:rsidRPr="00130697">
        <w:t>, 7</w:t>
      </w:r>
      <w:r w:rsidR="00130697" w:rsidRPr="00130697">
        <w:rPr>
          <w:lang w:val="uk-UA"/>
        </w:rPr>
        <w:t>1</w:t>
      </w:r>
      <w:r w:rsidR="00993D15" w:rsidRPr="00897D43">
        <w:rPr>
          <w:lang w:val="uk-UA"/>
        </w:rPr>
        <w:t>,</w:t>
      </w:r>
      <w:r w:rsidR="00A873D0">
        <w:rPr>
          <w:lang w:val="uk-UA"/>
        </w:rPr>
        <w:t xml:space="preserve"> </w:t>
      </w:r>
      <w:r w:rsidR="00C1292D" w:rsidRPr="005C0F32">
        <w:rPr>
          <w:lang w:val="uk-UA"/>
        </w:rPr>
        <w:t>зд</w:t>
      </w:r>
      <w:r w:rsidR="00D85D22">
        <w:rPr>
          <w:lang w:val="uk-UA"/>
        </w:rPr>
        <w:t>ійснюється відповідно до вимог з</w:t>
      </w:r>
      <w:r w:rsidR="00C1292D" w:rsidRPr="005C0F32">
        <w:rPr>
          <w:lang w:val="uk-UA"/>
        </w:rPr>
        <w:t>аконів України “Про приватизацію державного і комуна</w:t>
      </w:r>
      <w:r w:rsidR="00E836AE" w:rsidRPr="005C0F32">
        <w:rPr>
          <w:lang w:val="uk-UA"/>
        </w:rPr>
        <w:t>льного майна” (</w:t>
      </w:r>
      <w:r w:rsidR="001F64D3" w:rsidRPr="005C0F32">
        <w:rPr>
          <w:lang w:val="uk-UA"/>
        </w:rPr>
        <w:t>із змінами) та “</w:t>
      </w:r>
      <w:r w:rsidR="00C1292D" w:rsidRPr="005C0F32">
        <w:rPr>
          <w:lang w:val="uk-UA"/>
        </w:rPr>
        <w:t xml:space="preserve">Про внесення змін до деяких законодавчих актів України щодо сприяння процесам </w:t>
      </w:r>
      <w:proofErr w:type="spellStart"/>
      <w:r w:rsidR="00C1292D" w:rsidRPr="005C0F32">
        <w:rPr>
          <w:lang w:val="uk-UA"/>
        </w:rPr>
        <w:t>релокації</w:t>
      </w:r>
      <w:proofErr w:type="spellEnd"/>
      <w:r w:rsidR="00C1292D" w:rsidRPr="005C0F32">
        <w:rPr>
          <w:lang w:val="uk-UA"/>
        </w:rPr>
        <w:t xml:space="preserve"> </w:t>
      </w:r>
      <w:proofErr w:type="gramStart"/>
      <w:r w:rsidR="00C1292D" w:rsidRPr="005C0F32">
        <w:rPr>
          <w:lang w:val="uk-UA"/>
        </w:rPr>
        <w:t>п</w:t>
      </w:r>
      <w:proofErr w:type="gramEnd"/>
      <w:r w:rsidR="00C1292D" w:rsidRPr="005C0F32">
        <w:rPr>
          <w:lang w:val="uk-UA"/>
        </w:rPr>
        <w:t>ідприємств в умовах воєнного стану та е</w:t>
      </w:r>
      <w:r w:rsidR="001F64D3" w:rsidRPr="005C0F32">
        <w:rPr>
          <w:lang w:val="uk-UA"/>
        </w:rPr>
        <w:t>кономічного відновлення держави”</w:t>
      </w:r>
      <w:r w:rsidR="00C1292D" w:rsidRPr="005C0F32">
        <w:rPr>
          <w:lang w:val="uk-UA"/>
        </w:rPr>
        <w:t>;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833D45" w:rsidRPr="005C0F32" w:rsidRDefault="00833D45" w:rsidP="001D10D9">
      <w:pPr>
        <w:tabs>
          <w:tab w:val="left" w:pos="900"/>
        </w:tabs>
        <w:ind w:firstLine="709"/>
        <w:jc w:val="both"/>
        <w:rPr>
          <w:lang w:val="uk-UA"/>
        </w:rPr>
      </w:pPr>
      <w:r w:rsidRPr="005C0F32">
        <w:rPr>
          <w:lang w:val="uk-UA"/>
        </w:rPr>
        <w:t>Покупець об’єкта приватизації повинен відповідати вимогам, передбач</w:t>
      </w:r>
      <w:r w:rsidR="00306427" w:rsidRPr="005C0F32">
        <w:rPr>
          <w:lang w:val="uk-UA"/>
        </w:rPr>
        <w:t>еним у статті 8 Закону України “</w:t>
      </w:r>
      <w:r w:rsidRPr="005C0F32">
        <w:rPr>
          <w:lang w:val="uk-UA"/>
        </w:rPr>
        <w:t>Про приватизацію державного і комунального майна</w:t>
      </w:r>
      <w:r w:rsidR="00306427" w:rsidRPr="005C0F32">
        <w:rPr>
          <w:lang w:val="uk-UA"/>
        </w:rPr>
        <w:t>”</w:t>
      </w:r>
      <w:r w:rsidRPr="005C0F32">
        <w:rPr>
          <w:lang w:val="uk-UA"/>
        </w:rPr>
        <w:t>.</w:t>
      </w:r>
    </w:p>
    <w:p w:rsidR="00286AD6" w:rsidRPr="005C0F32" w:rsidRDefault="00286AD6" w:rsidP="001D10D9">
      <w:pPr>
        <w:ind w:firstLine="709"/>
        <w:jc w:val="both"/>
        <w:rPr>
          <w:b/>
          <w:bCs/>
          <w:lang w:val="uk-UA"/>
        </w:rPr>
      </w:pPr>
    </w:p>
    <w:p w:rsidR="00833D45" w:rsidRPr="005C0F32" w:rsidRDefault="00833D45" w:rsidP="001D10D9">
      <w:pPr>
        <w:ind w:firstLine="709"/>
        <w:jc w:val="both"/>
        <w:rPr>
          <w:b/>
          <w:bCs/>
          <w:color w:val="000000" w:themeColor="text1"/>
          <w:lang w:val="uk-UA"/>
        </w:rPr>
      </w:pPr>
      <w:r w:rsidRPr="005C0F32">
        <w:rPr>
          <w:b/>
          <w:bCs/>
          <w:color w:val="000000" w:themeColor="text1"/>
          <w:lang w:val="uk-UA"/>
        </w:rPr>
        <w:t>Стартова ціна об’єкта для:</w:t>
      </w:r>
    </w:p>
    <w:p w:rsidR="00833D45" w:rsidRPr="00AF115E" w:rsidRDefault="00AF115E" w:rsidP="00AF115E">
      <w:pPr>
        <w:tabs>
          <w:tab w:val="left" w:pos="9180"/>
        </w:tabs>
        <w:ind w:left="720"/>
        <w:jc w:val="both"/>
        <w:rPr>
          <w:color w:val="000000" w:themeColor="text1"/>
          <w:lang w:val="uk-UA"/>
        </w:rPr>
      </w:pPr>
      <w:r w:rsidRPr="00AF115E">
        <w:rPr>
          <w:color w:val="000000" w:themeColor="text1"/>
          <w:lang w:val="uk-UA"/>
        </w:rPr>
        <w:t>-</w:t>
      </w:r>
      <w:r>
        <w:rPr>
          <w:color w:val="000000" w:themeColor="text1"/>
          <w:lang w:val="uk-UA"/>
        </w:rPr>
        <w:t xml:space="preserve"> </w:t>
      </w:r>
      <w:r w:rsidR="00833D45" w:rsidRPr="00AF115E">
        <w:rPr>
          <w:color w:val="000000" w:themeColor="text1"/>
          <w:lang w:val="uk-UA"/>
        </w:rPr>
        <w:t xml:space="preserve">аукціону </w:t>
      </w:r>
      <w:r w:rsidR="005252FC" w:rsidRPr="00AF115E">
        <w:rPr>
          <w:color w:val="000000" w:themeColor="text1"/>
          <w:lang w:val="uk-UA"/>
        </w:rPr>
        <w:t>без умов</w:t>
      </w:r>
      <w:r w:rsidR="00833D45" w:rsidRPr="00AF115E">
        <w:rPr>
          <w:color w:val="000000" w:themeColor="text1"/>
          <w:lang w:val="uk-UA"/>
        </w:rPr>
        <w:t xml:space="preserve"> – </w:t>
      </w:r>
      <w:r w:rsidR="0063175A">
        <w:rPr>
          <w:b/>
          <w:bCs/>
          <w:color w:val="000000" w:themeColor="text1"/>
          <w:lang w:val="uk-UA"/>
        </w:rPr>
        <w:t xml:space="preserve"> 82 953</w:t>
      </w:r>
      <w:r w:rsidR="00731DE8" w:rsidRPr="00AF115E">
        <w:rPr>
          <w:b/>
          <w:bCs/>
          <w:color w:val="000000" w:themeColor="text1"/>
          <w:lang w:val="uk-UA"/>
        </w:rPr>
        <w:t>,0</w:t>
      </w:r>
      <w:r w:rsidR="00E60D89" w:rsidRPr="00AF115E">
        <w:rPr>
          <w:b/>
          <w:bCs/>
          <w:color w:val="000000" w:themeColor="text1"/>
          <w:lang w:val="uk-UA"/>
        </w:rPr>
        <w:t>0</w:t>
      </w:r>
      <w:r w:rsidR="00731DE8" w:rsidRPr="00AF115E">
        <w:rPr>
          <w:b/>
          <w:bCs/>
          <w:color w:val="000000" w:themeColor="text1"/>
          <w:lang w:val="uk-UA"/>
        </w:rPr>
        <w:t xml:space="preserve"> грив</w:t>
      </w:r>
      <w:r w:rsidR="00BF08E2">
        <w:rPr>
          <w:b/>
          <w:bCs/>
          <w:color w:val="000000" w:themeColor="text1"/>
          <w:lang w:val="uk-UA"/>
        </w:rPr>
        <w:t>ні</w:t>
      </w:r>
      <w:r w:rsidR="00833D45" w:rsidRPr="00AF115E">
        <w:rPr>
          <w:color w:val="000000" w:themeColor="text1"/>
          <w:lang w:val="uk-UA"/>
        </w:rPr>
        <w:t xml:space="preserve"> (без урахування ПДВ);</w:t>
      </w:r>
    </w:p>
    <w:p w:rsidR="00833D45" w:rsidRPr="005C0F32" w:rsidRDefault="00833D45" w:rsidP="001D10D9">
      <w:pPr>
        <w:pStyle w:val="a4"/>
        <w:numPr>
          <w:ilvl w:val="0"/>
          <w:numId w:val="2"/>
        </w:numPr>
        <w:tabs>
          <w:tab w:val="left" w:pos="851"/>
        </w:tabs>
        <w:ind w:left="0" w:firstLine="709"/>
        <w:jc w:val="both"/>
        <w:rPr>
          <w:color w:val="000000" w:themeColor="text1"/>
          <w:lang w:val="uk-UA"/>
        </w:rPr>
      </w:pPr>
      <w:r w:rsidRPr="005C0F32">
        <w:rPr>
          <w:color w:val="000000" w:themeColor="text1"/>
          <w:lang w:val="uk-UA"/>
        </w:rPr>
        <w:t xml:space="preserve">аукціону із зниженням стартової ціни – </w:t>
      </w:r>
      <w:r w:rsidR="001C14E3">
        <w:rPr>
          <w:b/>
          <w:bCs/>
          <w:color w:val="000000" w:themeColor="text1"/>
          <w:lang w:val="uk-UA"/>
        </w:rPr>
        <w:t xml:space="preserve"> 41 476</w:t>
      </w:r>
      <w:r w:rsidR="00D53397">
        <w:rPr>
          <w:b/>
          <w:bCs/>
          <w:color w:val="000000" w:themeColor="text1"/>
          <w:lang w:val="uk-UA"/>
        </w:rPr>
        <w:t>,5</w:t>
      </w:r>
      <w:r w:rsidR="00E34273">
        <w:rPr>
          <w:b/>
          <w:bCs/>
          <w:color w:val="000000" w:themeColor="text1"/>
          <w:lang w:val="uk-UA"/>
        </w:rPr>
        <w:t>0</w:t>
      </w:r>
      <w:r w:rsidR="00610C95" w:rsidRPr="005C0F32">
        <w:rPr>
          <w:b/>
          <w:bCs/>
          <w:color w:val="000000" w:themeColor="text1"/>
          <w:lang w:val="uk-UA"/>
        </w:rPr>
        <w:t xml:space="preserve"> грив</w:t>
      </w:r>
      <w:r w:rsidR="00BF08E2">
        <w:rPr>
          <w:b/>
          <w:bCs/>
          <w:color w:val="000000" w:themeColor="text1"/>
          <w:lang w:val="uk-UA"/>
        </w:rPr>
        <w:t>ень</w:t>
      </w:r>
      <w:r w:rsidR="001C14E3">
        <w:rPr>
          <w:b/>
          <w:bCs/>
          <w:color w:val="000000" w:themeColor="text1"/>
          <w:lang w:val="uk-UA"/>
        </w:rPr>
        <w:t xml:space="preserve"> </w:t>
      </w:r>
      <w:r w:rsidRPr="005C0F32">
        <w:rPr>
          <w:color w:val="000000" w:themeColor="text1"/>
          <w:lang w:val="uk-UA"/>
        </w:rPr>
        <w:t>(без урахування ПДВ);</w:t>
      </w:r>
    </w:p>
    <w:p w:rsidR="00B9466D" w:rsidRDefault="00833D45" w:rsidP="001D10D9">
      <w:pPr>
        <w:numPr>
          <w:ilvl w:val="0"/>
          <w:numId w:val="2"/>
        </w:numPr>
        <w:tabs>
          <w:tab w:val="clear" w:pos="1260"/>
          <w:tab w:val="left" w:pos="851"/>
          <w:tab w:val="left" w:pos="1276"/>
        </w:tabs>
        <w:ind w:left="0" w:firstLine="709"/>
        <w:jc w:val="both"/>
        <w:rPr>
          <w:color w:val="000000" w:themeColor="text1"/>
          <w:lang w:val="uk-UA"/>
        </w:rPr>
      </w:pPr>
      <w:r w:rsidRPr="005C0F32">
        <w:rPr>
          <w:color w:val="000000" w:themeColor="text1"/>
          <w:lang w:val="uk-UA"/>
        </w:rPr>
        <w:t>аукціону за методом покрокового зниження стартової ціни та подальшого</w:t>
      </w:r>
    </w:p>
    <w:p w:rsidR="00833D45" w:rsidRPr="005C0F32" w:rsidRDefault="00B9466D" w:rsidP="00B9466D">
      <w:pPr>
        <w:tabs>
          <w:tab w:val="left" w:pos="851"/>
        </w:tabs>
        <w:ind w:left="709"/>
        <w:jc w:val="both"/>
        <w:rPr>
          <w:color w:val="000000" w:themeColor="text1"/>
          <w:lang w:val="uk-UA"/>
        </w:rPr>
      </w:pPr>
      <w:r>
        <w:rPr>
          <w:color w:val="000000" w:themeColor="text1"/>
          <w:lang w:val="uk-UA"/>
        </w:rPr>
        <w:t xml:space="preserve">  </w:t>
      </w:r>
      <w:r w:rsidR="00833D45" w:rsidRPr="005C0F32">
        <w:rPr>
          <w:color w:val="000000" w:themeColor="text1"/>
          <w:lang w:val="uk-UA"/>
        </w:rPr>
        <w:t xml:space="preserve"> подання цінових пропозицій – </w:t>
      </w:r>
      <w:r w:rsidR="001C14E3">
        <w:rPr>
          <w:b/>
          <w:bCs/>
          <w:color w:val="000000" w:themeColor="text1"/>
          <w:lang w:val="uk-UA"/>
        </w:rPr>
        <w:t>41 476,50</w:t>
      </w:r>
      <w:r w:rsidR="001C14E3" w:rsidRPr="005C0F32">
        <w:rPr>
          <w:b/>
          <w:bCs/>
          <w:color w:val="000000" w:themeColor="text1"/>
          <w:lang w:val="uk-UA"/>
        </w:rPr>
        <w:t xml:space="preserve"> грив</w:t>
      </w:r>
      <w:r w:rsidR="00BF08E2">
        <w:rPr>
          <w:b/>
          <w:bCs/>
          <w:color w:val="000000" w:themeColor="text1"/>
          <w:lang w:val="uk-UA"/>
        </w:rPr>
        <w:t>ень</w:t>
      </w:r>
      <w:r w:rsidR="001C14E3">
        <w:rPr>
          <w:b/>
          <w:bCs/>
          <w:color w:val="000000" w:themeColor="text1"/>
          <w:lang w:val="uk-UA"/>
        </w:rPr>
        <w:t xml:space="preserve"> </w:t>
      </w:r>
      <w:r w:rsidR="00833D45" w:rsidRPr="005C0F32">
        <w:rPr>
          <w:color w:val="000000" w:themeColor="text1"/>
          <w:lang w:val="uk-UA"/>
        </w:rPr>
        <w:t>(без урахування ПДВ);</w:t>
      </w:r>
    </w:p>
    <w:p w:rsidR="007655F6" w:rsidRPr="005C0F32" w:rsidRDefault="007655F6" w:rsidP="007655F6">
      <w:pPr>
        <w:pStyle w:val="a4"/>
        <w:numPr>
          <w:ilvl w:val="0"/>
          <w:numId w:val="2"/>
        </w:numPr>
        <w:tabs>
          <w:tab w:val="clear" w:pos="1260"/>
          <w:tab w:val="num" w:pos="851"/>
        </w:tabs>
        <w:ind w:left="851" w:hanging="142"/>
        <w:jc w:val="both"/>
        <w:rPr>
          <w:lang w:val="uk-UA"/>
        </w:rPr>
      </w:pPr>
      <w:r w:rsidRPr="005C0F32">
        <w:rPr>
          <w:lang w:val="uk-UA"/>
        </w:rPr>
        <w:t xml:space="preserve">повторного аукціону за методом покрокового зниження стартової ціни та подальшого подання цінових пропозицій (у разі якщо аукціон за методом покрокового зниження стартової ціни та подальшого подання цінових пропозицій визнано таким, що не відбувся, у випадках, передбачених абзацом третім частини шостої статті 15 Закону України «Про приватизацію державного і комунального майна» (із змінами)) – </w:t>
      </w:r>
      <w:r w:rsidR="006447A4" w:rsidRPr="005C0F32">
        <w:rPr>
          <w:b/>
          <w:bCs/>
          <w:lang w:val="uk-UA"/>
        </w:rPr>
        <w:t xml:space="preserve"> </w:t>
      </w:r>
      <w:r w:rsidR="001C14E3">
        <w:rPr>
          <w:b/>
          <w:bCs/>
          <w:color w:val="000000" w:themeColor="text1"/>
          <w:lang w:val="uk-UA"/>
        </w:rPr>
        <w:t>41 476,50</w:t>
      </w:r>
      <w:r w:rsidR="001C14E3" w:rsidRPr="005C0F32">
        <w:rPr>
          <w:b/>
          <w:bCs/>
          <w:color w:val="000000" w:themeColor="text1"/>
          <w:lang w:val="uk-UA"/>
        </w:rPr>
        <w:t xml:space="preserve"> грив</w:t>
      </w:r>
      <w:r w:rsidR="00BF08E2">
        <w:rPr>
          <w:b/>
          <w:bCs/>
          <w:color w:val="000000" w:themeColor="text1"/>
          <w:lang w:val="uk-UA"/>
        </w:rPr>
        <w:t>ень</w:t>
      </w:r>
      <w:r w:rsidR="001C14E3">
        <w:rPr>
          <w:b/>
          <w:bCs/>
          <w:color w:val="000000" w:themeColor="text1"/>
          <w:lang w:val="uk-UA"/>
        </w:rPr>
        <w:t xml:space="preserve"> </w:t>
      </w:r>
      <w:r w:rsidRPr="005C0F32">
        <w:rPr>
          <w:lang w:val="uk-UA"/>
        </w:rPr>
        <w:t>(без урахування ПДВ).</w:t>
      </w:r>
    </w:p>
    <w:p w:rsidR="00D84971" w:rsidRPr="005C0F32" w:rsidRDefault="00D84971" w:rsidP="001D10D9">
      <w:pPr>
        <w:ind w:firstLine="709"/>
        <w:jc w:val="both"/>
        <w:rPr>
          <w:b/>
          <w:color w:val="000000" w:themeColor="text1"/>
          <w:lang w:val="uk-UA"/>
        </w:rPr>
      </w:pPr>
    </w:p>
    <w:p w:rsidR="00833D45" w:rsidRPr="005C0F32" w:rsidRDefault="00833D45" w:rsidP="001D10D9">
      <w:pPr>
        <w:ind w:firstLine="709"/>
        <w:jc w:val="both"/>
        <w:rPr>
          <w:b/>
          <w:color w:val="000000" w:themeColor="text1"/>
          <w:lang w:val="uk-UA"/>
        </w:rPr>
      </w:pPr>
      <w:r w:rsidRPr="005C0F32">
        <w:rPr>
          <w:b/>
          <w:color w:val="000000" w:themeColor="text1"/>
          <w:lang w:val="uk-UA"/>
        </w:rPr>
        <w:t>На остаточну ціну продажу нараховується ПДВ.</w:t>
      </w:r>
    </w:p>
    <w:p w:rsidR="00833D45" w:rsidRPr="005C0F32" w:rsidRDefault="00833D45" w:rsidP="001D10D9">
      <w:pPr>
        <w:ind w:firstLine="709"/>
        <w:jc w:val="both"/>
        <w:rPr>
          <w:color w:val="000000" w:themeColor="text1"/>
          <w:lang w:val="uk-UA"/>
        </w:rPr>
      </w:pPr>
    </w:p>
    <w:p w:rsidR="00EE53F5" w:rsidRPr="005C0F32" w:rsidRDefault="00EE53F5" w:rsidP="00EE53F5">
      <w:pPr>
        <w:ind w:firstLine="709"/>
        <w:jc w:val="both"/>
        <w:rPr>
          <w:color w:val="000000" w:themeColor="text1"/>
          <w:lang w:val="uk-UA"/>
        </w:rPr>
      </w:pPr>
      <w:r w:rsidRPr="005C0F32">
        <w:rPr>
          <w:b/>
          <w:bCs/>
          <w:color w:val="000000" w:themeColor="text1"/>
          <w:lang w:val="uk-UA"/>
        </w:rPr>
        <w:t>Розмір гарантійного внеску для:</w:t>
      </w:r>
    </w:p>
    <w:p w:rsidR="00EE53F5" w:rsidRPr="005C0F32" w:rsidRDefault="00EE53F5" w:rsidP="00EE53F5">
      <w:pPr>
        <w:tabs>
          <w:tab w:val="num" w:pos="900"/>
        </w:tabs>
        <w:ind w:firstLine="709"/>
        <w:jc w:val="both"/>
        <w:rPr>
          <w:color w:val="000000" w:themeColor="text1"/>
          <w:lang w:val="uk-UA"/>
        </w:rPr>
      </w:pPr>
      <w:r w:rsidRPr="005C0F32">
        <w:rPr>
          <w:color w:val="000000" w:themeColor="text1"/>
          <w:lang w:val="uk-UA"/>
        </w:rPr>
        <w:t xml:space="preserve">- аукціону без умов – </w:t>
      </w:r>
      <w:r w:rsidR="006A77BC">
        <w:rPr>
          <w:b/>
          <w:bCs/>
          <w:color w:val="000000" w:themeColor="text1"/>
          <w:lang w:val="uk-UA"/>
        </w:rPr>
        <w:t>16 590,6</w:t>
      </w:r>
      <w:r w:rsidR="00E34273">
        <w:rPr>
          <w:b/>
          <w:bCs/>
          <w:color w:val="000000" w:themeColor="text1"/>
          <w:lang w:val="uk-UA"/>
        </w:rPr>
        <w:t>0</w:t>
      </w:r>
      <w:r w:rsidRPr="005C0F32">
        <w:rPr>
          <w:b/>
          <w:bCs/>
          <w:color w:val="000000" w:themeColor="text1"/>
          <w:lang w:val="uk-UA"/>
        </w:rPr>
        <w:t xml:space="preserve"> гривень </w:t>
      </w:r>
      <w:r w:rsidRPr="005C0F32">
        <w:rPr>
          <w:color w:val="000000" w:themeColor="text1"/>
          <w:lang w:val="uk-UA"/>
        </w:rPr>
        <w:t>(без урахування ПДВ);</w:t>
      </w:r>
    </w:p>
    <w:p w:rsidR="00EE53F5" w:rsidRPr="005C0F32" w:rsidRDefault="00EE53F5" w:rsidP="00EE53F5">
      <w:pPr>
        <w:ind w:firstLine="709"/>
        <w:jc w:val="both"/>
        <w:rPr>
          <w:color w:val="000000" w:themeColor="text1"/>
          <w:lang w:val="uk-UA"/>
        </w:rPr>
      </w:pPr>
      <w:r w:rsidRPr="005C0F32">
        <w:rPr>
          <w:color w:val="000000" w:themeColor="text1"/>
          <w:lang w:val="uk-UA"/>
        </w:rPr>
        <w:t xml:space="preserve">- аукціону із зниженням стартової ціни – </w:t>
      </w:r>
      <w:r w:rsidR="006A77BC">
        <w:rPr>
          <w:b/>
          <w:bCs/>
          <w:color w:val="000000" w:themeColor="text1"/>
          <w:lang w:val="uk-UA"/>
        </w:rPr>
        <w:t>8 295,3</w:t>
      </w:r>
      <w:r w:rsidR="00E34273">
        <w:rPr>
          <w:b/>
          <w:bCs/>
          <w:color w:val="000000" w:themeColor="text1"/>
          <w:lang w:val="uk-UA"/>
        </w:rPr>
        <w:t>0</w:t>
      </w:r>
      <w:r w:rsidRPr="005C0F32">
        <w:rPr>
          <w:b/>
          <w:bCs/>
          <w:color w:val="000000" w:themeColor="text1"/>
          <w:lang w:val="uk-UA"/>
        </w:rPr>
        <w:t xml:space="preserve"> </w:t>
      </w:r>
      <w:r w:rsidR="0012410A">
        <w:rPr>
          <w:b/>
          <w:bCs/>
          <w:color w:val="000000" w:themeColor="text1"/>
          <w:lang w:val="uk-UA"/>
        </w:rPr>
        <w:t>гривень</w:t>
      </w:r>
      <w:r w:rsidRPr="005C0F32">
        <w:rPr>
          <w:b/>
          <w:bCs/>
          <w:color w:val="000000" w:themeColor="text1"/>
          <w:lang w:val="uk-UA"/>
        </w:rPr>
        <w:t xml:space="preserve"> </w:t>
      </w:r>
      <w:r w:rsidRPr="005C0F32">
        <w:rPr>
          <w:color w:val="000000" w:themeColor="text1"/>
          <w:lang w:val="uk-UA"/>
        </w:rPr>
        <w:t>(без урахування ПДВ);</w:t>
      </w:r>
      <w:r w:rsidRPr="005C0F32">
        <w:rPr>
          <w:b/>
          <w:bCs/>
          <w:color w:val="000000" w:themeColor="text1"/>
          <w:lang w:val="uk-UA"/>
        </w:rPr>
        <w:t xml:space="preserve"> </w:t>
      </w:r>
    </w:p>
    <w:p w:rsidR="00E66B72" w:rsidRDefault="00EE53F5" w:rsidP="00EE53F5">
      <w:pPr>
        <w:ind w:firstLine="709"/>
        <w:jc w:val="both"/>
        <w:rPr>
          <w:color w:val="000000" w:themeColor="text1"/>
          <w:lang w:val="uk-UA"/>
        </w:rPr>
      </w:pPr>
      <w:r w:rsidRPr="005C0F32">
        <w:rPr>
          <w:color w:val="000000" w:themeColor="text1"/>
          <w:lang w:val="uk-UA"/>
        </w:rPr>
        <w:t xml:space="preserve">- аукціону за методом покрокового зниження стартової ціни та подальшого </w:t>
      </w:r>
    </w:p>
    <w:p w:rsidR="00EE53F5" w:rsidRPr="005C0F32" w:rsidRDefault="00E66B72" w:rsidP="00EE53F5">
      <w:pPr>
        <w:ind w:firstLine="709"/>
        <w:jc w:val="both"/>
        <w:rPr>
          <w:b/>
          <w:bCs/>
          <w:color w:val="000000" w:themeColor="text1"/>
          <w:lang w:val="uk-UA"/>
        </w:rPr>
      </w:pPr>
      <w:r>
        <w:rPr>
          <w:color w:val="000000" w:themeColor="text1"/>
          <w:lang w:val="uk-UA"/>
        </w:rPr>
        <w:t xml:space="preserve">   </w:t>
      </w:r>
      <w:r w:rsidR="00EE53F5" w:rsidRPr="005C0F32">
        <w:rPr>
          <w:color w:val="000000" w:themeColor="text1"/>
          <w:lang w:val="uk-UA"/>
        </w:rPr>
        <w:t xml:space="preserve">подання цінових пропозицій </w:t>
      </w:r>
      <w:r w:rsidR="00EE53F5" w:rsidRPr="005C0F32">
        <w:rPr>
          <w:b/>
          <w:bCs/>
          <w:color w:val="000000" w:themeColor="text1"/>
          <w:lang w:val="uk-UA"/>
        </w:rPr>
        <w:t xml:space="preserve">– </w:t>
      </w:r>
      <w:r w:rsidR="000B5B95">
        <w:rPr>
          <w:b/>
          <w:bCs/>
          <w:color w:val="000000" w:themeColor="text1"/>
          <w:lang w:val="uk-UA"/>
        </w:rPr>
        <w:t>8 295,30</w:t>
      </w:r>
      <w:r w:rsidR="000B5B95" w:rsidRPr="005C0F32">
        <w:rPr>
          <w:b/>
          <w:bCs/>
          <w:color w:val="000000" w:themeColor="text1"/>
          <w:lang w:val="uk-UA"/>
        </w:rPr>
        <w:t xml:space="preserve"> </w:t>
      </w:r>
      <w:r w:rsidR="0012410A">
        <w:rPr>
          <w:b/>
          <w:bCs/>
          <w:color w:val="000000" w:themeColor="text1"/>
          <w:lang w:val="uk-UA"/>
        </w:rPr>
        <w:t>гривень</w:t>
      </w:r>
      <w:r w:rsidR="00EE53F5" w:rsidRPr="005C0F32">
        <w:rPr>
          <w:color w:val="000000" w:themeColor="text1"/>
          <w:lang w:val="uk-UA"/>
        </w:rPr>
        <w:t>(без урахування ПДВ);</w:t>
      </w:r>
      <w:r w:rsidR="00EE53F5" w:rsidRPr="005C0F32">
        <w:rPr>
          <w:b/>
          <w:bCs/>
          <w:color w:val="000000" w:themeColor="text1"/>
          <w:lang w:val="uk-UA"/>
        </w:rPr>
        <w:t xml:space="preserve"> </w:t>
      </w:r>
    </w:p>
    <w:p w:rsidR="00E66B72" w:rsidRDefault="00C548FC" w:rsidP="00EE53F5">
      <w:pPr>
        <w:ind w:firstLine="709"/>
        <w:jc w:val="both"/>
        <w:rPr>
          <w:lang w:val="uk-UA"/>
        </w:rPr>
      </w:pPr>
      <w:r w:rsidRPr="005C0F32">
        <w:rPr>
          <w:lang w:val="uk-UA"/>
        </w:rPr>
        <w:t xml:space="preserve">- повторного аукціону за методом покрокового зниження стартової ціни та </w:t>
      </w:r>
    </w:p>
    <w:p w:rsidR="0012410A" w:rsidRDefault="00E66B72" w:rsidP="00EE53F5">
      <w:pPr>
        <w:ind w:firstLine="709"/>
        <w:jc w:val="both"/>
        <w:rPr>
          <w:lang w:val="uk-UA"/>
        </w:rPr>
      </w:pPr>
      <w:r>
        <w:rPr>
          <w:lang w:val="uk-UA"/>
        </w:rPr>
        <w:t xml:space="preserve">  </w:t>
      </w:r>
      <w:r w:rsidR="00735B5F">
        <w:rPr>
          <w:lang w:val="uk-UA"/>
        </w:rPr>
        <w:t xml:space="preserve"> </w:t>
      </w:r>
      <w:r w:rsidR="00C548FC" w:rsidRPr="005C0F32">
        <w:rPr>
          <w:lang w:val="uk-UA"/>
        </w:rPr>
        <w:t xml:space="preserve">подальшого подання цінових пропозицій </w:t>
      </w:r>
      <w:r w:rsidR="00A873D0" w:rsidRPr="005C0F32">
        <w:rPr>
          <w:b/>
          <w:bCs/>
          <w:color w:val="000000" w:themeColor="text1"/>
          <w:lang w:val="uk-UA"/>
        </w:rPr>
        <w:t xml:space="preserve">– </w:t>
      </w:r>
      <w:r w:rsidR="000B5B95">
        <w:rPr>
          <w:b/>
          <w:bCs/>
          <w:color w:val="000000" w:themeColor="text1"/>
          <w:lang w:val="uk-UA"/>
        </w:rPr>
        <w:t>8 295,30</w:t>
      </w:r>
      <w:r w:rsidR="000B5B95" w:rsidRPr="005C0F32">
        <w:rPr>
          <w:b/>
          <w:bCs/>
          <w:color w:val="000000" w:themeColor="text1"/>
          <w:lang w:val="uk-UA"/>
        </w:rPr>
        <w:t xml:space="preserve"> </w:t>
      </w:r>
      <w:r w:rsidR="0012410A">
        <w:rPr>
          <w:b/>
          <w:bCs/>
          <w:color w:val="000000" w:themeColor="text1"/>
          <w:lang w:val="uk-UA"/>
        </w:rPr>
        <w:t>гривень</w:t>
      </w:r>
      <w:r w:rsidR="000B5B95" w:rsidRPr="005C0F32">
        <w:rPr>
          <w:b/>
          <w:bCs/>
          <w:color w:val="000000" w:themeColor="text1"/>
          <w:lang w:val="uk-UA"/>
        </w:rPr>
        <w:t xml:space="preserve"> </w:t>
      </w:r>
      <w:r w:rsidR="00C548FC" w:rsidRPr="005C0F32">
        <w:rPr>
          <w:lang w:val="uk-UA"/>
        </w:rPr>
        <w:t>(без урахування</w:t>
      </w:r>
    </w:p>
    <w:p w:rsidR="00C548FC" w:rsidRPr="005C0F32" w:rsidRDefault="00735B5F" w:rsidP="00EE53F5">
      <w:pPr>
        <w:ind w:firstLine="709"/>
        <w:jc w:val="both"/>
        <w:rPr>
          <w:color w:val="000000" w:themeColor="text1"/>
          <w:lang w:val="uk-UA"/>
        </w:rPr>
      </w:pPr>
      <w:r>
        <w:rPr>
          <w:lang w:val="uk-UA"/>
        </w:rPr>
        <w:t xml:space="preserve"> </w:t>
      </w:r>
      <w:r w:rsidR="0012410A">
        <w:rPr>
          <w:lang w:val="uk-UA"/>
        </w:rPr>
        <w:t xml:space="preserve"> </w:t>
      </w:r>
      <w:r w:rsidR="00C548FC" w:rsidRPr="005C0F32">
        <w:rPr>
          <w:lang w:val="uk-UA"/>
        </w:rPr>
        <w:t xml:space="preserve"> ПДВ).</w:t>
      </w:r>
    </w:p>
    <w:p w:rsidR="00EE53F5" w:rsidRPr="005C0F32" w:rsidRDefault="00EE53F5" w:rsidP="00EE53F5">
      <w:pPr>
        <w:ind w:firstLine="709"/>
        <w:jc w:val="both"/>
        <w:rPr>
          <w:color w:val="000000" w:themeColor="text1"/>
          <w:lang w:val="uk-UA"/>
        </w:rPr>
      </w:pPr>
    </w:p>
    <w:p w:rsidR="00EE53F5" w:rsidRPr="005C0F32" w:rsidRDefault="00EE53F5" w:rsidP="00EE53F5">
      <w:pPr>
        <w:ind w:firstLine="709"/>
        <w:jc w:val="both"/>
        <w:rPr>
          <w:color w:val="000000" w:themeColor="text1"/>
          <w:lang w:val="uk-UA"/>
        </w:rPr>
      </w:pPr>
      <w:r w:rsidRPr="005C0F32">
        <w:rPr>
          <w:color w:val="000000" w:themeColor="text1"/>
          <w:lang w:val="uk-UA"/>
        </w:rPr>
        <w:t xml:space="preserve">Для </w:t>
      </w:r>
      <w:r w:rsidR="009D788A" w:rsidRPr="005C0F32">
        <w:rPr>
          <w:color w:val="000000" w:themeColor="text1"/>
          <w:lang w:val="uk-UA"/>
        </w:rPr>
        <w:t>о</w:t>
      </w:r>
      <w:r w:rsidRPr="005C0F32">
        <w:rPr>
          <w:color w:val="000000" w:themeColor="text1"/>
          <w:lang w:val="uk-UA"/>
        </w:rPr>
        <w:t xml:space="preserve">б’єкта приватизації, два аукціони з продажу якого </w:t>
      </w:r>
      <w:r w:rsidR="006F5142" w:rsidRPr="005C0F32">
        <w:rPr>
          <w:color w:val="000000" w:themeColor="text1"/>
          <w:lang w:val="uk-UA"/>
        </w:rPr>
        <w:t xml:space="preserve">будуть </w:t>
      </w:r>
      <w:r w:rsidRPr="005C0F32">
        <w:rPr>
          <w:color w:val="000000" w:themeColor="text1"/>
          <w:lang w:val="uk-UA"/>
        </w:rPr>
        <w:t>визнані такими, що не відбулися, у випадках, передбачених абзацом третім частини ш</w:t>
      </w:r>
      <w:r w:rsidR="00985EF6" w:rsidRPr="005C0F32">
        <w:rPr>
          <w:color w:val="000000" w:themeColor="text1"/>
          <w:lang w:val="uk-UA"/>
        </w:rPr>
        <w:t xml:space="preserve">остої статті 15 Закону України </w:t>
      </w:r>
      <w:r w:rsidR="00985EF6" w:rsidRPr="00E674F6">
        <w:rPr>
          <w:color w:val="000000" w:themeColor="text1"/>
          <w:lang w:val="uk-UA"/>
        </w:rPr>
        <w:t>“</w:t>
      </w:r>
      <w:r w:rsidRPr="005C0F32">
        <w:rPr>
          <w:color w:val="000000" w:themeColor="text1"/>
          <w:lang w:val="uk-UA"/>
        </w:rPr>
        <w:t xml:space="preserve">Про приватизацію </w:t>
      </w:r>
      <w:r w:rsidR="00985EF6" w:rsidRPr="005C0F32">
        <w:rPr>
          <w:color w:val="000000" w:themeColor="text1"/>
          <w:lang w:val="uk-UA"/>
        </w:rPr>
        <w:t>державного і комунального майна</w:t>
      </w:r>
      <w:r w:rsidR="00985EF6" w:rsidRPr="00E674F6">
        <w:rPr>
          <w:color w:val="000000" w:themeColor="text1"/>
          <w:lang w:val="uk-UA"/>
        </w:rPr>
        <w:t>”</w:t>
      </w:r>
      <w:r w:rsidRPr="005C0F32">
        <w:rPr>
          <w:color w:val="000000" w:themeColor="text1"/>
          <w:lang w:val="uk-UA"/>
        </w:rPr>
        <w:t>, розмір гарантійного внеску встановлюється в розмірі, який є більшим:</w:t>
      </w:r>
    </w:p>
    <w:p w:rsidR="00EE53F5" w:rsidRPr="005C0F32" w:rsidRDefault="00EF50D8" w:rsidP="00EF50D8">
      <w:pPr>
        <w:pStyle w:val="a4"/>
        <w:numPr>
          <w:ilvl w:val="0"/>
          <w:numId w:val="2"/>
        </w:numPr>
        <w:jc w:val="both"/>
        <w:rPr>
          <w:color w:val="000000" w:themeColor="text1"/>
          <w:lang w:val="uk-UA"/>
        </w:rPr>
      </w:pPr>
      <w:r w:rsidRPr="005C0F32">
        <w:rPr>
          <w:color w:val="000000" w:themeColor="text1"/>
          <w:lang w:val="uk-UA"/>
        </w:rPr>
        <w:t>5</w:t>
      </w:r>
      <w:r w:rsidR="00EE53F5" w:rsidRPr="005C0F32">
        <w:rPr>
          <w:color w:val="000000" w:themeColor="text1"/>
          <w:lang w:val="uk-UA"/>
        </w:rPr>
        <w:t xml:space="preserve">0 відсотків стартової ціни </w:t>
      </w:r>
      <w:r w:rsidRPr="005C0F32">
        <w:rPr>
          <w:color w:val="000000" w:themeColor="text1"/>
          <w:lang w:val="uk-UA"/>
        </w:rPr>
        <w:t>о</w:t>
      </w:r>
      <w:r w:rsidR="00EE53F5" w:rsidRPr="005C0F32">
        <w:rPr>
          <w:color w:val="000000" w:themeColor="text1"/>
          <w:lang w:val="uk-UA"/>
        </w:rPr>
        <w:t>б’єкта приватизації;</w:t>
      </w:r>
    </w:p>
    <w:p w:rsidR="00EE53F5" w:rsidRPr="005C0F32" w:rsidRDefault="00EE53F5" w:rsidP="001778B8">
      <w:pPr>
        <w:pStyle w:val="a4"/>
        <w:numPr>
          <w:ilvl w:val="0"/>
          <w:numId w:val="2"/>
        </w:numPr>
        <w:jc w:val="both"/>
        <w:rPr>
          <w:color w:val="000000" w:themeColor="text1"/>
          <w:lang w:val="uk-UA"/>
        </w:rPr>
      </w:pPr>
      <w:r w:rsidRPr="005C0F32">
        <w:rPr>
          <w:color w:val="000000" w:themeColor="text1"/>
          <w:lang w:val="uk-UA"/>
        </w:rPr>
        <w:t>30 розмірів мінімальних заробітних плат станом на 1 січня року, в якому оприлюднюється інформаційне повідомлення.</w:t>
      </w:r>
    </w:p>
    <w:p w:rsidR="00EE53F5" w:rsidRPr="005C0F32" w:rsidRDefault="00EE53F5" w:rsidP="001D10D9">
      <w:pPr>
        <w:ind w:firstLine="709"/>
        <w:jc w:val="both"/>
        <w:rPr>
          <w:b/>
          <w:bCs/>
          <w:color w:val="000000" w:themeColor="text1"/>
          <w:lang w:val="uk-UA"/>
        </w:rPr>
      </w:pPr>
    </w:p>
    <w:p w:rsidR="00833D45" w:rsidRPr="005C0F32" w:rsidRDefault="00833D45" w:rsidP="001D10D9">
      <w:pPr>
        <w:ind w:firstLine="709"/>
        <w:jc w:val="both"/>
        <w:rPr>
          <w:color w:val="000000" w:themeColor="text1"/>
          <w:lang w:val="uk-UA"/>
        </w:rPr>
      </w:pPr>
      <w:r w:rsidRPr="005C0F32">
        <w:rPr>
          <w:b/>
          <w:bCs/>
          <w:color w:val="000000" w:themeColor="text1"/>
          <w:lang w:val="uk-UA"/>
        </w:rPr>
        <w:t>Розмір реєстраційного внеску</w:t>
      </w:r>
      <w:r w:rsidR="00406D08" w:rsidRPr="005C0F32">
        <w:rPr>
          <w:b/>
          <w:bCs/>
          <w:color w:val="000000" w:themeColor="text1"/>
          <w:lang w:val="uk-UA"/>
        </w:rPr>
        <w:t>:</w:t>
      </w:r>
      <w:r w:rsidRPr="005C0F32">
        <w:rPr>
          <w:color w:val="000000" w:themeColor="text1"/>
          <w:lang w:val="uk-UA"/>
        </w:rPr>
        <w:t xml:space="preserve"> </w:t>
      </w:r>
      <w:r w:rsidRPr="000A6E3B">
        <w:rPr>
          <w:b/>
          <w:bCs/>
          <w:color w:val="000000" w:themeColor="text1"/>
          <w:lang w:val="uk-UA"/>
        </w:rPr>
        <w:t>13</w:t>
      </w:r>
      <w:r w:rsidR="00A506CF" w:rsidRPr="000A6E3B">
        <w:rPr>
          <w:b/>
          <w:bCs/>
          <w:color w:val="000000" w:themeColor="text1"/>
          <w:lang w:val="uk-UA"/>
        </w:rPr>
        <w:t>40</w:t>
      </w:r>
      <w:r w:rsidRPr="000A6E3B">
        <w:rPr>
          <w:b/>
          <w:bCs/>
          <w:color w:val="000000" w:themeColor="text1"/>
          <w:lang w:val="uk-UA"/>
        </w:rPr>
        <w:t xml:space="preserve">,00 </w:t>
      </w:r>
      <w:r w:rsidR="00E60D89" w:rsidRPr="000A6E3B">
        <w:rPr>
          <w:b/>
          <w:bCs/>
          <w:color w:val="000000" w:themeColor="text1"/>
          <w:lang w:val="uk-UA"/>
        </w:rPr>
        <w:t>гривень</w:t>
      </w:r>
      <w:r w:rsidRPr="000A6E3B">
        <w:rPr>
          <w:b/>
          <w:bCs/>
          <w:color w:val="000000" w:themeColor="text1"/>
          <w:lang w:val="uk-UA"/>
        </w:rPr>
        <w:t>.</w:t>
      </w:r>
    </w:p>
    <w:p w:rsidR="00833D45" w:rsidRPr="005C0F32" w:rsidRDefault="00833D45" w:rsidP="001D10D9">
      <w:pPr>
        <w:ind w:firstLine="709"/>
        <w:jc w:val="both"/>
        <w:rPr>
          <w:b/>
          <w:bCs/>
          <w:color w:val="000000" w:themeColor="text1"/>
          <w:lang w:val="uk-UA"/>
        </w:rPr>
      </w:pPr>
    </w:p>
    <w:p w:rsidR="00833D45" w:rsidRPr="005C0F32" w:rsidRDefault="00833D45" w:rsidP="001D10D9">
      <w:pPr>
        <w:ind w:firstLine="709"/>
        <w:jc w:val="both"/>
        <w:rPr>
          <w:b/>
          <w:bCs/>
          <w:color w:val="000000" w:themeColor="text1"/>
          <w:lang w:val="uk-UA"/>
        </w:rPr>
      </w:pPr>
      <w:r w:rsidRPr="005C0F32">
        <w:rPr>
          <w:b/>
          <w:bCs/>
          <w:color w:val="000000" w:themeColor="text1"/>
          <w:lang w:val="uk-UA"/>
        </w:rPr>
        <w:t>4)</w:t>
      </w:r>
      <w:r w:rsidR="005D3043" w:rsidRPr="005C0F32">
        <w:rPr>
          <w:b/>
          <w:bCs/>
          <w:color w:val="000000" w:themeColor="text1"/>
          <w:lang w:val="uk-UA"/>
        </w:rPr>
        <w:t xml:space="preserve"> </w:t>
      </w:r>
      <w:r w:rsidRPr="005C0F32">
        <w:rPr>
          <w:b/>
          <w:bCs/>
          <w:color w:val="000000" w:themeColor="text1"/>
          <w:lang w:val="uk-UA"/>
        </w:rPr>
        <w:t>Додаткова інформація</w:t>
      </w:r>
    </w:p>
    <w:p w:rsidR="003C41F5" w:rsidRPr="005C0F32" w:rsidRDefault="003C41F5" w:rsidP="003C41F5">
      <w:pPr>
        <w:ind w:firstLine="709"/>
        <w:jc w:val="both"/>
        <w:rPr>
          <w:b/>
          <w:bCs/>
          <w:iCs/>
          <w:color w:val="000000" w:themeColor="text1"/>
          <w:lang w:val="uk-UA"/>
        </w:rPr>
      </w:pPr>
      <w:r w:rsidRPr="005C0F32">
        <w:rPr>
          <w:b/>
          <w:bCs/>
          <w:iCs/>
          <w:color w:val="000000" w:themeColor="text1"/>
          <w:lang w:val="uk-UA"/>
        </w:rPr>
        <w:t xml:space="preserve">Найменування  та ідентифікаційні коди за ЄДРПОУ одержувачів платежів, номери банківських та казначейських рахунків за стандартом </w:t>
      </w:r>
      <w:r w:rsidRPr="005C0F32">
        <w:rPr>
          <w:b/>
          <w:bCs/>
          <w:iCs/>
          <w:color w:val="000000" w:themeColor="text1"/>
          <w:lang w:val="en-US"/>
        </w:rPr>
        <w:t>IBAN</w:t>
      </w:r>
      <w:r w:rsidRPr="005C0F32">
        <w:rPr>
          <w:b/>
          <w:bCs/>
          <w:iCs/>
          <w:color w:val="000000" w:themeColor="text1"/>
          <w:lang w:val="uk-UA"/>
        </w:rPr>
        <w:t xml:space="preserve"> у національній </w:t>
      </w:r>
      <w:r w:rsidRPr="005C0F32">
        <w:rPr>
          <w:b/>
          <w:bCs/>
          <w:iCs/>
          <w:color w:val="000000" w:themeColor="text1"/>
          <w:lang w:val="uk-UA"/>
        </w:rPr>
        <w:lastRenderedPageBreak/>
        <w:t>та іноземній валюті, відкритих для внесення операторами електронних майданчиків гарантійних внесків (їх частини), реєстраційних внесків потенційних покупців та проведення переможцями аукціонів розрахунків за придбані об'єкти.</w:t>
      </w:r>
    </w:p>
    <w:p w:rsidR="004675B9" w:rsidRPr="005C0F32" w:rsidRDefault="004675B9" w:rsidP="004675B9">
      <w:pPr>
        <w:ind w:firstLine="709"/>
        <w:jc w:val="both"/>
        <w:rPr>
          <w:color w:val="000000" w:themeColor="text1"/>
          <w:lang w:val="uk-UA"/>
        </w:rPr>
      </w:pPr>
      <w:r w:rsidRPr="005C0F32">
        <w:rPr>
          <w:color w:val="000000" w:themeColor="text1"/>
          <w:lang w:val="uk-UA"/>
        </w:rPr>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833D45" w:rsidRPr="005C0F32" w:rsidRDefault="00833D45" w:rsidP="001D10D9">
      <w:pPr>
        <w:ind w:firstLine="709"/>
        <w:jc w:val="both"/>
        <w:rPr>
          <w:b/>
          <w:color w:val="000000" w:themeColor="text1"/>
          <w:lang w:val="uk-UA"/>
        </w:rPr>
      </w:pPr>
      <w:r w:rsidRPr="005C0F32">
        <w:rPr>
          <w:b/>
          <w:color w:val="000000" w:themeColor="text1"/>
          <w:lang w:val="uk-UA"/>
        </w:rPr>
        <w:t>В національній валюті:</w:t>
      </w:r>
    </w:p>
    <w:p w:rsidR="00833D45" w:rsidRPr="005C0F32" w:rsidRDefault="00833D45" w:rsidP="001D10D9">
      <w:pPr>
        <w:ind w:firstLine="709"/>
        <w:jc w:val="both"/>
        <w:rPr>
          <w:color w:val="000000" w:themeColor="text1"/>
          <w:lang w:val="uk-UA"/>
        </w:rPr>
      </w:pPr>
      <w:r w:rsidRPr="005C0F32">
        <w:rPr>
          <w:b/>
          <w:bCs/>
          <w:color w:val="000000" w:themeColor="text1"/>
          <w:lang w:val="uk-UA"/>
        </w:rPr>
        <w:t xml:space="preserve">Одержувач: </w:t>
      </w:r>
      <w:r w:rsidRPr="005C0F32">
        <w:rPr>
          <w:color w:val="000000" w:themeColor="text1"/>
          <w:lang w:val="uk-UA"/>
        </w:rPr>
        <w:t xml:space="preserve">Регіональне відділення Фонду державного майна України по Рівненській та Житомирській </w:t>
      </w:r>
      <w:r w:rsidR="0038187E" w:rsidRPr="005C0F32">
        <w:rPr>
          <w:color w:val="000000" w:themeColor="text1"/>
          <w:lang w:val="uk-UA"/>
        </w:rPr>
        <w:t>обл</w:t>
      </w:r>
      <w:r w:rsidRPr="005C0F32">
        <w:rPr>
          <w:color w:val="000000" w:themeColor="text1"/>
          <w:lang w:val="uk-UA"/>
        </w:rPr>
        <w:t xml:space="preserve">астях, </w:t>
      </w:r>
      <w:r w:rsidR="00AA58D2" w:rsidRPr="005C0F32">
        <w:rPr>
          <w:color w:val="000000" w:themeColor="text1"/>
          <w:lang w:val="uk-UA"/>
        </w:rPr>
        <w:t xml:space="preserve">код за </w:t>
      </w:r>
      <w:r w:rsidRPr="005C0F32">
        <w:rPr>
          <w:color w:val="000000" w:themeColor="text1"/>
          <w:lang w:val="uk-UA"/>
        </w:rPr>
        <w:t>ЄДРПОУ 42956062</w:t>
      </w:r>
      <w:r w:rsidR="000E4467">
        <w:rPr>
          <w:color w:val="000000" w:themeColor="text1"/>
          <w:lang w:val="uk-UA"/>
        </w:rPr>
        <w:t>.</w:t>
      </w:r>
    </w:p>
    <w:p w:rsidR="00E2026D" w:rsidRDefault="00833D45" w:rsidP="00CC4A86">
      <w:pPr>
        <w:tabs>
          <w:tab w:val="left" w:pos="851"/>
        </w:tabs>
        <w:ind w:firstLine="709"/>
        <w:jc w:val="both"/>
        <w:rPr>
          <w:lang w:val="uk-UA" w:eastAsia="uk-UA"/>
        </w:rPr>
      </w:pPr>
      <w:r w:rsidRPr="005C0F32">
        <w:rPr>
          <w:b/>
          <w:bCs/>
          <w:color w:val="000000" w:themeColor="text1"/>
          <w:lang w:val="uk-UA"/>
        </w:rPr>
        <w:t>Рахунок</w:t>
      </w:r>
      <w:r w:rsidR="000C7278" w:rsidRPr="005C0F32">
        <w:rPr>
          <w:b/>
          <w:bCs/>
          <w:color w:val="000000" w:themeColor="text1"/>
          <w:lang w:val="uk-UA"/>
        </w:rPr>
        <w:t>:</w:t>
      </w:r>
      <w:r w:rsidRPr="005C0F32">
        <w:rPr>
          <w:b/>
          <w:bCs/>
          <w:color w:val="000000" w:themeColor="text1"/>
          <w:lang w:val="uk-UA"/>
        </w:rPr>
        <w:t xml:space="preserve"> </w:t>
      </w:r>
      <w:r w:rsidRPr="005C0F32">
        <w:rPr>
          <w:bCs/>
          <w:color w:val="000000" w:themeColor="text1"/>
          <w:lang w:val="uk-UA"/>
        </w:rPr>
        <w:t>№</w:t>
      </w:r>
      <w:r w:rsidR="00953AA2" w:rsidRPr="005C0F32">
        <w:rPr>
          <w:bCs/>
          <w:color w:val="000000" w:themeColor="text1"/>
          <w:lang w:val="uk-UA"/>
        </w:rPr>
        <w:t xml:space="preserve"> </w:t>
      </w:r>
      <w:r w:rsidRPr="005C0F32">
        <w:rPr>
          <w:bCs/>
          <w:color w:val="000000" w:themeColor="text1"/>
          <w:lang w:val="uk-UA"/>
        </w:rPr>
        <w:t>UA308201720355559003001141358</w:t>
      </w:r>
      <w:r w:rsidRPr="005C0F32">
        <w:rPr>
          <w:b/>
          <w:bCs/>
          <w:color w:val="000000" w:themeColor="text1"/>
          <w:lang w:val="uk-UA"/>
        </w:rPr>
        <w:t xml:space="preserve"> </w:t>
      </w:r>
      <w:r w:rsidR="0077609D" w:rsidRPr="005C0F32">
        <w:rPr>
          <w:color w:val="000000" w:themeColor="text1"/>
          <w:lang w:val="uk-UA"/>
        </w:rPr>
        <w:t xml:space="preserve">(для перерахування реєстраційного внеску, плати за участь в електронному аукціоні та проведення переможцем аукціону розрахунків за придбаний об’єкт малої приватизації – </w:t>
      </w:r>
      <w:r w:rsidR="004D4F66" w:rsidRPr="00130697">
        <w:rPr>
          <w:lang w:val="uk-UA"/>
        </w:rPr>
        <w:t>б</w:t>
      </w:r>
      <w:r w:rsidR="004D4F66" w:rsidRPr="004D4F66">
        <w:rPr>
          <w:lang w:val="uk-UA"/>
        </w:rPr>
        <w:t xml:space="preserve">удівлі та споруди ветпункту загальною площею </w:t>
      </w:r>
      <w:r w:rsidR="004D4F66" w:rsidRPr="00130697">
        <w:t xml:space="preserve">110,9 кв. м </w:t>
      </w:r>
      <w:proofErr w:type="gramStart"/>
      <w:r w:rsidR="004D4F66" w:rsidRPr="00130697">
        <w:t>у</w:t>
      </w:r>
      <w:proofErr w:type="gramEnd"/>
      <w:r w:rsidR="004D4F66" w:rsidRPr="00130697">
        <w:t xml:space="preserve"> </w:t>
      </w:r>
      <w:proofErr w:type="spellStart"/>
      <w:r w:rsidR="004D4F66" w:rsidRPr="00130697">
        <w:t>складі</w:t>
      </w:r>
      <w:proofErr w:type="spellEnd"/>
      <w:r w:rsidR="004D4F66" w:rsidRPr="00130697">
        <w:t xml:space="preserve">: А-1 – </w:t>
      </w:r>
      <w:proofErr w:type="spellStart"/>
      <w:r w:rsidR="004D4F66" w:rsidRPr="00130697">
        <w:t>будинок</w:t>
      </w:r>
      <w:proofErr w:type="spellEnd"/>
      <w:r w:rsidR="004D4F66" w:rsidRPr="00130697">
        <w:t xml:space="preserve"> ветпункту, а-1 – веранда, Б-1 – сарай, в – </w:t>
      </w:r>
      <w:proofErr w:type="spellStart"/>
      <w:r w:rsidR="004D4F66" w:rsidRPr="00130697">
        <w:t>вбиральня</w:t>
      </w:r>
      <w:proofErr w:type="spellEnd"/>
      <w:r w:rsidR="004D4F66" w:rsidRPr="00130697">
        <w:rPr>
          <w:lang w:val="uk-UA"/>
        </w:rPr>
        <w:t xml:space="preserve">, за </w:t>
      </w:r>
      <w:proofErr w:type="spellStart"/>
      <w:r w:rsidR="004D4F66" w:rsidRPr="00130697">
        <w:rPr>
          <w:lang w:val="uk-UA"/>
        </w:rPr>
        <w:t>адресою</w:t>
      </w:r>
      <w:proofErr w:type="spellEnd"/>
      <w:r w:rsidR="004D4F66" w:rsidRPr="00130697">
        <w:t xml:space="preserve">: </w:t>
      </w:r>
      <w:r w:rsidR="004D4F66" w:rsidRPr="00130697">
        <w:rPr>
          <w:lang w:val="uk-UA"/>
        </w:rPr>
        <w:t xml:space="preserve">Рівненська обл., </w:t>
      </w:r>
      <w:proofErr w:type="spellStart"/>
      <w:r w:rsidR="004D4F66" w:rsidRPr="00130697">
        <w:t>Дубенський</w:t>
      </w:r>
      <w:proofErr w:type="spellEnd"/>
      <w:r w:rsidR="004D4F66" w:rsidRPr="00130697">
        <w:t xml:space="preserve"> р-н, с. </w:t>
      </w:r>
      <w:proofErr w:type="spellStart"/>
      <w:r w:rsidR="004D4F66" w:rsidRPr="00130697">
        <w:t>Іванівка</w:t>
      </w:r>
      <w:proofErr w:type="spellEnd"/>
      <w:r w:rsidR="004D4F66" w:rsidRPr="00130697">
        <w:t xml:space="preserve">, </w:t>
      </w:r>
      <w:proofErr w:type="spellStart"/>
      <w:r w:rsidR="004D4F66" w:rsidRPr="00130697">
        <w:t>вул</w:t>
      </w:r>
      <w:proofErr w:type="spellEnd"/>
      <w:r w:rsidR="004D4F66" w:rsidRPr="00130697">
        <w:t xml:space="preserve">. </w:t>
      </w:r>
      <w:proofErr w:type="spellStart"/>
      <w:proofErr w:type="gramStart"/>
      <w:r w:rsidR="004D4F66" w:rsidRPr="00130697">
        <w:t>Шевченка</w:t>
      </w:r>
      <w:proofErr w:type="spellEnd"/>
      <w:r w:rsidR="004D4F66" w:rsidRPr="00130697">
        <w:t>, 7</w:t>
      </w:r>
      <w:r w:rsidR="004D4F66" w:rsidRPr="00130697">
        <w:rPr>
          <w:lang w:val="uk-UA"/>
        </w:rPr>
        <w:t>1</w:t>
      </w:r>
      <w:r w:rsidR="00E2026D">
        <w:rPr>
          <w:lang w:val="uk-UA" w:eastAsia="uk-UA"/>
        </w:rPr>
        <w:t>).</w:t>
      </w:r>
      <w:proofErr w:type="gramEnd"/>
    </w:p>
    <w:p w:rsidR="00833D45" w:rsidRPr="005C0F32" w:rsidRDefault="00833D45" w:rsidP="00CC4A86">
      <w:pPr>
        <w:tabs>
          <w:tab w:val="left" w:pos="851"/>
        </w:tabs>
        <w:ind w:firstLine="709"/>
        <w:jc w:val="both"/>
        <w:rPr>
          <w:color w:val="000000" w:themeColor="text1"/>
          <w:lang w:val="uk-UA"/>
        </w:rPr>
      </w:pPr>
      <w:r w:rsidRPr="005C0F32">
        <w:rPr>
          <w:b/>
          <w:bCs/>
          <w:color w:val="000000" w:themeColor="text1"/>
          <w:lang w:val="uk-UA"/>
        </w:rPr>
        <w:t>Рахунок</w:t>
      </w:r>
      <w:r w:rsidR="000C7278" w:rsidRPr="005C0F32">
        <w:rPr>
          <w:b/>
          <w:bCs/>
          <w:color w:val="000000" w:themeColor="text1"/>
          <w:lang w:val="uk-UA"/>
        </w:rPr>
        <w:t>:</w:t>
      </w:r>
      <w:r w:rsidRPr="005C0F32">
        <w:rPr>
          <w:b/>
          <w:bCs/>
          <w:color w:val="000000" w:themeColor="text1"/>
          <w:lang w:val="uk-UA"/>
        </w:rPr>
        <w:t xml:space="preserve"> </w:t>
      </w:r>
      <w:r w:rsidRPr="005C0F32">
        <w:rPr>
          <w:bCs/>
          <w:color w:val="000000" w:themeColor="text1"/>
          <w:lang w:val="uk-UA"/>
        </w:rPr>
        <w:t>№ UA 088201720355259003000141358</w:t>
      </w:r>
      <w:r w:rsidRPr="005C0F32">
        <w:rPr>
          <w:b/>
          <w:bCs/>
          <w:color w:val="000000" w:themeColor="text1"/>
          <w:lang w:val="uk-UA"/>
        </w:rPr>
        <w:t xml:space="preserve"> </w:t>
      </w:r>
      <w:r w:rsidRPr="005C0F32">
        <w:rPr>
          <w:color w:val="000000" w:themeColor="text1"/>
          <w:lang w:val="uk-UA"/>
        </w:rPr>
        <w:t>(для перерахування гарантійного внеску</w:t>
      </w:r>
      <w:r w:rsidR="006E691C" w:rsidRPr="005C0F32">
        <w:rPr>
          <w:color w:val="000000" w:themeColor="text1"/>
          <w:lang w:val="uk-UA"/>
        </w:rPr>
        <w:t xml:space="preserve"> (за вирахуванням плати за участь в електронному аукціоні)</w:t>
      </w:r>
      <w:r w:rsidR="00823572">
        <w:rPr>
          <w:color w:val="000000" w:themeColor="text1"/>
          <w:lang w:val="uk-UA"/>
        </w:rPr>
        <w:t>).</w:t>
      </w:r>
    </w:p>
    <w:p w:rsidR="00833D45" w:rsidRPr="005C0F32" w:rsidRDefault="00833D45" w:rsidP="001D10D9">
      <w:pPr>
        <w:ind w:firstLine="709"/>
        <w:jc w:val="both"/>
        <w:rPr>
          <w:color w:val="000000" w:themeColor="text1"/>
          <w:lang w:val="uk-UA"/>
        </w:rPr>
      </w:pPr>
      <w:r w:rsidRPr="005C0F32">
        <w:rPr>
          <w:b/>
          <w:bCs/>
          <w:color w:val="000000" w:themeColor="text1"/>
          <w:lang w:val="uk-UA"/>
        </w:rPr>
        <w:t xml:space="preserve">Банк одержувача: </w:t>
      </w:r>
      <w:r w:rsidRPr="005C0F32">
        <w:rPr>
          <w:color w:val="000000" w:themeColor="text1"/>
          <w:lang w:val="uk-UA"/>
        </w:rPr>
        <w:t>Держ</w:t>
      </w:r>
      <w:r w:rsidR="00E44C0F" w:rsidRPr="005C0F32">
        <w:rPr>
          <w:color w:val="000000" w:themeColor="text1"/>
          <w:lang w:val="uk-UA"/>
        </w:rPr>
        <w:t xml:space="preserve">авна </w:t>
      </w:r>
      <w:r w:rsidRPr="005C0F32">
        <w:rPr>
          <w:color w:val="000000" w:themeColor="text1"/>
          <w:lang w:val="uk-UA"/>
        </w:rPr>
        <w:t>казначейська  служба України, м. Київ</w:t>
      </w:r>
      <w:r w:rsidR="009C201D" w:rsidRPr="005C0F32">
        <w:rPr>
          <w:color w:val="000000" w:themeColor="text1"/>
          <w:lang w:val="uk-UA"/>
        </w:rPr>
        <w:t>, МФО</w:t>
      </w:r>
      <w:r w:rsidR="00BD5353" w:rsidRPr="005C0F32">
        <w:rPr>
          <w:color w:val="000000" w:themeColor="text1"/>
          <w:lang w:val="uk-UA"/>
        </w:rPr>
        <w:t xml:space="preserve"> </w:t>
      </w:r>
      <w:r w:rsidR="009C201D" w:rsidRPr="005C0F32">
        <w:rPr>
          <w:color w:val="000000" w:themeColor="text1"/>
          <w:lang w:val="uk-UA"/>
        </w:rPr>
        <w:t>820172</w:t>
      </w:r>
    </w:p>
    <w:p w:rsidR="00833D45" w:rsidRPr="005C0F32" w:rsidRDefault="00833D45" w:rsidP="001D10D9">
      <w:pPr>
        <w:ind w:firstLine="709"/>
        <w:jc w:val="both"/>
        <w:rPr>
          <w:color w:val="000000" w:themeColor="text1"/>
          <w:lang w:val="uk-UA"/>
        </w:rPr>
      </w:pPr>
      <w:r w:rsidRPr="005C0F32">
        <w:rPr>
          <w:b/>
          <w:bCs/>
          <w:color w:val="000000" w:themeColor="text1"/>
          <w:lang w:val="uk-UA"/>
        </w:rPr>
        <w:t>Код за ЄДРПОУ</w:t>
      </w:r>
      <w:r w:rsidR="003E733F" w:rsidRPr="005C0F32">
        <w:rPr>
          <w:b/>
          <w:bCs/>
          <w:color w:val="000000" w:themeColor="text1"/>
          <w:lang w:val="uk-UA"/>
        </w:rPr>
        <w:t>:</w:t>
      </w:r>
      <w:r w:rsidRPr="00E114A4">
        <w:rPr>
          <w:b/>
          <w:bCs/>
          <w:color w:val="000000" w:themeColor="text1"/>
          <w:lang w:val="uk-UA"/>
        </w:rPr>
        <w:t xml:space="preserve"> </w:t>
      </w:r>
      <w:r w:rsidR="00E114A4" w:rsidRPr="00E114A4">
        <w:rPr>
          <w:color w:val="1F1F1F"/>
          <w:shd w:val="clear" w:color="auto" w:fill="FFFFFF"/>
        </w:rPr>
        <w:t>37567646</w:t>
      </w:r>
    </w:p>
    <w:p w:rsidR="003E1BEF" w:rsidRPr="005C0F32" w:rsidRDefault="003E1BEF" w:rsidP="003015FC">
      <w:pPr>
        <w:ind w:firstLine="708"/>
        <w:jc w:val="both"/>
        <w:rPr>
          <w:color w:val="000000" w:themeColor="text1"/>
          <w:lang w:val="uk-UA"/>
        </w:rPr>
      </w:pPr>
      <w:r w:rsidRPr="005C0F32">
        <w:rPr>
          <w:b/>
          <w:color w:val="000000" w:themeColor="text1"/>
          <w:lang w:val="uk-UA"/>
        </w:rPr>
        <w:t xml:space="preserve">Призначення платежу: </w:t>
      </w:r>
      <w:r w:rsidRPr="005C0F32">
        <w:rPr>
          <w:color w:val="000000" w:themeColor="text1"/>
          <w:lang w:val="uk-UA"/>
        </w:rPr>
        <w:t>(</w:t>
      </w:r>
      <w:proofErr w:type="spellStart"/>
      <w:r w:rsidRPr="005C0F32">
        <w:rPr>
          <w:color w:val="000000" w:themeColor="text1"/>
          <w:lang w:val="uk-UA"/>
        </w:rPr>
        <w:t>обов</w:t>
      </w:r>
      <w:proofErr w:type="spellEnd"/>
      <w:r w:rsidRPr="005C0F32">
        <w:rPr>
          <w:color w:val="000000" w:themeColor="text1"/>
          <w:lang w:val="uk-UA"/>
        </w:rPr>
        <w:sym w:font="Symbol" w:char="F0A2"/>
      </w:r>
      <w:proofErr w:type="spellStart"/>
      <w:r w:rsidRPr="005C0F32">
        <w:rPr>
          <w:color w:val="000000" w:themeColor="text1"/>
          <w:lang w:val="uk-UA"/>
        </w:rPr>
        <w:t>язково</w:t>
      </w:r>
      <w:proofErr w:type="spellEnd"/>
      <w:r w:rsidRPr="005C0F32">
        <w:rPr>
          <w:color w:val="000000" w:themeColor="text1"/>
          <w:lang w:val="uk-UA"/>
        </w:rPr>
        <w:t xml:space="preserve"> вказати за що)</w:t>
      </w:r>
      <w:r w:rsidR="007D6DB9" w:rsidRPr="005C0F32">
        <w:rPr>
          <w:color w:val="000000" w:themeColor="text1"/>
          <w:lang w:val="uk-UA"/>
        </w:rPr>
        <w:t>.</w:t>
      </w:r>
    </w:p>
    <w:p w:rsidR="00983E75" w:rsidRPr="007A78D7" w:rsidRDefault="00983E75" w:rsidP="003E1BEF">
      <w:pPr>
        <w:jc w:val="both"/>
        <w:rPr>
          <w:color w:val="000000" w:themeColor="text1"/>
          <w:sz w:val="16"/>
          <w:szCs w:val="16"/>
          <w:lang w:val="uk-UA"/>
        </w:rPr>
      </w:pPr>
    </w:p>
    <w:p w:rsidR="00833D45" w:rsidRDefault="005F0C2B" w:rsidP="001D10D9">
      <w:pPr>
        <w:ind w:firstLine="709"/>
        <w:jc w:val="both"/>
        <w:rPr>
          <w:b/>
          <w:bCs/>
          <w:color w:val="000000" w:themeColor="text1"/>
          <w:lang w:val="uk-UA"/>
        </w:rPr>
      </w:pPr>
      <w:r>
        <w:rPr>
          <w:b/>
          <w:bCs/>
          <w:color w:val="000000" w:themeColor="text1"/>
          <w:lang w:val="uk-UA"/>
        </w:rPr>
        <w:t>В</w:t>
      </w:r>
      <w:r w:rsidR="00833D45" w:rsidRPr="005C0F32">
        <w:rPr>
          <w:b/>
          <w:bCs/>
          <w:color w:val="000000" w:themeColor="text1"/>
          <w:lang w:val="uk-UA"/>
        </w:rPr>
        <w:t xml:space="preserve"> іноземній валюті:</w:t>
      </w:r>
    </w:p>
    <w:p w:rsidR="005F0C2B" w:rsidRPr="007A78D7" w:rsidRDefault="005F0C2B" w:rsidP="001D10D9">
      <w:pPr>
        <w:ind w:firstLine="709"/>
        <w:jc w:val="both"/>
        <w:rPr>
          <w:b/>
          <w:bCs/>
          <w:color w:val="000000" w:themeColor="text1"/>
          <w:sz w:val="16"/>
          <w:szCs w:val="16"/>
          <w:lang w:val="uk-UA"/>
        </w:rPr>
      </w:pPr>
    </w:p>
    <w:p w:rsidR="00833D45" w:rsidRPr="005C0F32" w:rsidRDefault="00833D45" w:rsidP="001D10D9">
      <w:pPr>
        <w:ind w:firstLine="709"/>
        <w:jc w:val="both"/>
        <w:rPr>
          <w:b/>
          <w:bCs/>
          <w:color w:val="000000" w:themeColor="text1"/>
          <w:u w:val="single"/>
          <w:lang w:val="uk-UA"/>
        </w:rPr>
      </w:pPr>
      <w:r w:rsidRPr="005C0F32">
        <w:rPr>
          <w:b/>
          <w:bCs/>
          <w:color w:val="000000" w:themeColor="text1"/>
          <w:u w:val="single"/>
          <w:lang w:val="uk-UA"/>
        </w:rPr>
        <w:t>в іноземній валюті EUR:</w:t>
      </w:r>
    </w:p>
    <w:p w:rsidR="00833D45" w:rsidRPr="005C0F32" w:rsidRDefault="00833D45" w:rsidP="001D10D9">
      <w:pPr>
        <w:jc w:val="both"/>
        <w:rPr>
          <w:color w:val="000000" w:themeColor="text1"/>
          <w:lang w:val="uk-UA"/>
        </w:rPr>
      </w:pPr>
      <w:r w:rsidRPr="005C0F32">
        <w:rPr>
          <w:color w:val="000000" w:themeColor="text1"/>
          <w:lang w:val="uk-UA"/>
        </w:rPr>
        <w:t xml:space="preserve">Номер рахунку в банку </w:t>
      </w:r>
      <w:proofErr w:type="spellStart"/>
      <w:r w:rsidRPr="005C0F32">
        <w:rPr>
          <w:color w:val="000000" w:themeColor="text1"/>
          <w:lang w:val="uk-UA"/>
        </w:rPr>
        <w:t>бенефіціара</w:t>
      </w:r>
      <w:proofErr w:type="spellEnd"/>
      <w:r w:rsidRPr="005C0F32">
        <w:rPr>
          <w:color w:val="000000" w:themeColor="text1"/>
          <w:lang w:val="uk-UA"/>
        </w:rPr>
        <w:t xml:space="preserve"> (отримувача)</w:t>
      </w:r>
    </w:p>
    <w:p w:rsidR="00833D45" w:rsidRPr="005C0F32" w:rsidRDefault="00833D45" w:rsidP="001D10D9">
      <w:pPr>
        <w:jc w:val="both"/>
        <w:rPr>
          <w:color w:val="000000" w:themeColor="text1"/>
          <w:lang w:val="uk-UA"/>
        </w:rPr>
      </w:pPr>
      <w:proofErr w:type="spellStart"/>
      <w:r w:rsidRPr="005C0F32">
        <w:rPr>
          <w:color w:val="000000" w:themeColor="text1"/>
          <w:lang w:val="uk-UA"/>
        </w:rPr>
        <w:t>account</w:t>
      </w:r>
      <w:proofErr w:type="spellEnd"/>
      <w:r w:rsidRPr="005C0F32">
        <w:rPr>
          <w:color w:val="000000" w:themeColor="text1"/>
          <w:lang w:val="uk-UA"/>
        </w:rPr>
        <w:t xml:space="preserve"> № </w:t>
      </w:r>
      <w:r w:rsidRPr="005C0F32">
        <w:rPr>
          <w:bCs/>
          <w:color w:val="000000" w:themeColor="text1"/>
          <w:lang w:val="uk-UA"/>
        </w:rPr>
        <w:t>UA283223130000025300000000236</w:t>
      </w:r>
    </w:p>
    <w:p w:rsidR="00833D45" w:rsidRPr="005C0F32" w:rsidRDefault="00833D45" w:rsidP="001D10D9">
      <w:pPr>
        <w:jc w:val="both"/>
        <w:rPr>
          <w:color w:val="000000" w:themeColor="text1"/>
          <w:lang w:val="uk-UA"/>
        </w:rPr>
      </w:pPr>
      <w:r w:rsidRPr="005C0F32">
        <w:rPr>
          <w:color w:val="000000" w:themeColor="text1"/>
          <w:lang w:val="uk-UA"/>
        </w:rPr>
        <w:t xml:space="preserve">Назва банку </w:t>
      </w:r>
      <w:proofErr w:type="spellStart"/>
      <w:r w:rsidRPr="005C0F32">
        <w:rPr>
          <w:color w:val="000000" w:themeColor="text1"/>
          <w:lang w:val="uk-UA"/>
        </w:rPr>
        <w:t>бенефіціара</w:t>
      </w:r>
      <w:proofErr w:type="spellEnd"/>
      <w:r w:rsidRPr="005C0F32">
        <w:rPr>
          <w:color w:val="000000" w:themeColor="text1"/>
          <w:lang w:val="uk-UA"/>
        </w:rPr>
        <w:t xml:space="preserve"> (отримувача)</w:t>
      </w:r>
    </w:p>
    <w:p w:rsidR="00833D45" w:rsidRPr="005C0F32" w:rsidRDefault="00833D45" w:rsidP="001D10D9">
      <w:pPr>
        <w:jc w:val="both"/>
        <w:rPr>
          <w:color w:val="000000" w:themeColor="text1"/>
          <w:lang w:val="uk-UA"/>
        </w:rPr>
      </w:pPr>
      <w:r w:rsidRPr="005C0F32">
        <w:rPr>
          <w:color w:val="000000" w:themeColor="text1"/>
          <w:lang w:val="uk-UA"/>
        </w:rPr>
        <w:t>SWIFT: EXBSUAUXRIV JSC STATE EXPORT-IMPORT BANK OF UKRAINE</w:t>
      </w:r>
    </w:p>
    <w:p w:rsidR="00833D45" w:rsidRPr="005C0F32" w:rsidRDefault="00833D45" w:rsidP="001D10D9">
      <w:pPr>
        <w:jc w:val="both"/>
        <w:rPr>
          <w:color w:val="000000" w:themeColor="text1"/>
          <w:lang w:val="uk-UA"/>
        </w:rPr>
      </w:pPr>
      <w:r w:rsidRPr="005C0F32">
        <w:rPr>
          <w:color w:val="000000" w:themeColor="text1"/>
          <w:lang w:val="uk-UA"/>
        </w:rPr>
        <w:t>UKREXIMBANK, UKRAINE, RIVNE BRANCH,2 SOBORNA STR. RIVNE UKRAINE</w:t>
      </w:r>
    </w:p>
    <w:p w:rsidR="00833D45" w:rsidRPr="005C0F32" w:rsidRDefault="00833D45" w:rsidP="001D10D9">
      <w:pPr>
        <w:jc w:val="both"/>
        <w:rPr>
          <w:color w:val="000000" w:themeColor="text1"/>
          <w:lang w:val="uk-UA"/>
        </w:rPr>
      </w:pPr>
      <w:r w:rsidRPr="005C0F32">
        <w:rPr>
          <w:color w:val="000000" w:themeColor="text1"/>
          <w:lang w:val="uk-UA"/>
        </w:rPr>
        <w:t>Назва банку кореспондента:</w:t>
      </w:r>
    </w:p>
    <w:p w:rsidR="00833D45" w:rsidRPr="005C0F32" w:rsidRDefault="00833D45" w:rsidP="001D10D9">
      <w:pPr>
        <w:jc w:val="both"/>
        <w:rPr>
          <w:color w:val="000000" w:themeColor="text1"/>
          <w:lang w:val="uk-UA"/>
        </w:rPr>
      </w:pPr>
      <w:r w:rsidRPr="005C0F32">
        <w:rPr>
          <w:color w:val="000000" w:themeColor="text1"/>
          <w:lang w:val="uk-UA"/>
        </w:rPr>
        <w:t xml:space="preserve">DEUTSCHE BANK AG FRANKFURT AM MAIN </w:t>
      </w:r>
    </w:p>
    <w:p w:rsidR="00833D45" w:rsidRPr="005C0F32" w:rsidRDefault="00833D45" w:rsidP="001D10D9">
      <w:pPr>
        <w:jc w:val="both"/>
        <w:rPr>
          <w:color w:val="000000" w:themeColor="text1"/>
          <w:lang w:val="uk-UA"/>
        </w:rPr>
      </w:pPr>
      <w:r w:rsidRPr="005C0F32">
        <w:rPr>
          <w:color w:val="000000" w:themeColor="text1"/>
          <w:lang w:val="uk-UA"/>
        </w:rPr>
        <w:t>SWIFT: DEUTDEFF</w:t>
      </w:r>
    </w:p>
    <w:p w:rsidR="00833D45" w:rsidRPr="005C0F32" w:rsidRDefault="00833D45" w:rsidP="001D10D9">
      <w:pPr>
        <w:jc w:val="both"/>
        <w:rPr>
          <w:color w:val="000000" w:themeColor="text1"/>
          <w:lang w:val="uk-UA"/>
        </w:rPr>
      </w:pPr>
      <w:r w:rsidRPr="005C0F32">
        <w:rPr>
          <w:color w:val="000000" w:themeColor="text1"/>
          <w:lang w:val="uk-UA"/>
        </w:rPr>
        <w:t>Номер кореспондентського рахунку: 949876710</w:t>
      </w:r>
    </w:p>
    <w:p w:rsidR="00833D45" w:rsidRPr="005C0F32" w:rsidRDefault="00833D45" w:rsidP="001D10D9">
      <w:pPr>
        <w:jc w:val="both"/>
        <w:rPr>
          <w:color w:val="000000" w:themeColor="text1"/>
          <w:lang w:val="uk-UA"/>
        </w:rPr>
      </w:pPr>
      <w:r w:rsidRPr="005C0F32">
        <w:rPr>
          <w:color w:val="000000" w:themeColor="text1"/>
          <w:lang w:val="uk-UA"/>
        </w:rPr>
        <w:t>або</w:t>
      </w:r>
    </w:p>
    <w:p w:rsidR="00833D45" w:rsidRPr="005C0F32" w:rsidRDefault="00833D45" w:rsidP="001D10D9">
      <w:pPr>
        <w:jc w:val="both"/>
        <w:rPr>
          <w:color w:val="000000" w:themeColor="text1"/>
          <w:lang w:val="uk-UA"/>
        </w:rPr>
      </w:pPr>
      <w:r w:rsidRPr="005C0F32">
        <w:rPr>
          <w:color w:val="000000" w:themeColor="text1"/>
          <w:lang w:val="uk-UA"/>
        </w:rPr>
        <w:t xml:space="preserve">UNICREDIT BANK AG, MUNICH, </w:t>
      </w:r>
    </w:p>
    <w:p w:rsidR="00833D45" w:rsidRPr="005C0F32" w:rsidRDefault="00833D45" w:rsidP="001D10D9">
      <w:pPr>
        <w:jc w:val="both"/>
        <w:rPr>
          <w:color w:val="000000" w:themeColor="text1"/>
          <w:lang w:val="uk-UA"/>
        </w:rPr>
      </w:pPr>
      <w:r w:rsidRPr="005C0F32">
        <w:rPr>
          <w:color w:val="000000" w:themeColor="text1"/>
          <w:lang w:val="uk-UA"/>
        </w:rPr>
        <w:t>SWIFT: HYVEDEMM</w:t>
      </w:r>
    </w:p>
    <w:p w:rsidR="00833D45" w:rsidRPr="005C0F32" w:rsidRDefault="00833D45" w:rsidP="001D10D9">
      <w:pPr>
        <w:jc w:val="both"/>
        <w:rPr>
          <w:color w:val="000000" w:themeColor="text1"/>
          <w:lang w:val="uk-UA"/>
        </w:rPr>
      </w:pPr>
      <w:r w:rsidRPr="005C0F32">
        <w:rPr>
          <w:color w:val="000000" w:themeColor="text1"/>
          <w:lang w:val="uk-UA"/>
        </w:rPr>
        <w:t>Номер кореспондентського рахунку: 69114920</w:t>
      </w:r>
    </w:p>
    <w:p w:rsidR="00833D45" w:rsidRPr="005C0F32" w:rsidRDefault="00833D45" w:rsidP="001D10D9">
      <w:pPr>
        <w:jc w:val="both"/>
        <w:rPr>
          <w:color w:val="000000" w:themeColor="text1"/>
          <w:lang w:val="uk-UA"/>
        </w:rPr>
      </w:pPr>
      <w:r w:rsidRPr="005C0F32">
        <w:rPr>
          <w:color w:val="000000" w:themeColor="text1"/>
          <w:lang w:val="uk-UA"/>
        </w:rPr>
        <w:t>або</w:t>
      </w:r>
    </w:p>
    <w:p w:rsidR="00833D45" w:rsidRPr="005C0F32" w:rsidRDefault="00833D45" w:rsidP="001D10D9">
      <w:pPr>
        <w:jc w:val="both"/>
        <w:rPr>
          <w:color w:val="000000" w:themeColor="text1"/>
          <w:lang w:val="uk-UA"/>
        </w:rPr>
      </w:pPr>
      <w:proofErr w:type="spellStart"/>
      <w:r w:rsidRPr="005C0F32">
        <w:rPr>
          <w:color w:val="000000" w:themeColor="text1"/>
          <w:shd w:val="clear" w:color="auto" w:fill="FFFFFF"/>
          <w:lang w:val="uk-UA"/>
        </w:rPr>
        <w:t>Raiffeisen</w:t>
      </w:r>
      <w:proofErr w:type="spellEnd"/>
      <w:r w:rsidRPr="005C0F32">
        <w:rPr>
          <w:color w:val="000000" w:themeColor="text1"/>
          <w:shd w:val="clear" w:color="auto" w:fill="FFFFFF"/>
          <w:lang w:val="uk-UA"/>
        </w:rPr>
        <w:t xml:space="preserve"> </w:t>
      </w:r>
      <w:proofErr w:type="spellStart"/>
      <w:r w:rsidRPr="005C0F32">
        <w:rPr>
          <w:color w:val="000000" w:themeColor="text1"/>
          <w:shd w:val="clear" w:color="auto" w:fill="FFFFFF"/>
          <w:lang w:val="uk-UA"/>
        </w:rPr>
        <w:t>Bank</w:t>
      </w:r>
      <w:proofErr w:type="spellEnd"/>
      <w:r w:rsidRPr="005C0F32">
        <w:rPr>
          <w:color w:val="000000" w:themeColor="text1"/>
          <w:shd w:val="clear" w:color="auto" w:fill="FFFFFF"/>
          <w:lang w:val="uk-UA"/>
        </w:rPr>
        <w:t xml:space="preserve"> </w:t>
      </w:r>
      <w:proofErr w:type="spellStart"/>
      <w:r w:rsidRPr="005C0F32">
        <w:rPr>
          <w:color w:val="000000" w:themeColor="text1"/>
          <w:shd w:val="clear" w:color="auto" w:fill="FFFFFF"/>
          <w:lang w:val="uk-UA"/>
        </w:rPr>
        <w:t>International</w:t>
      </w:r>
      <w:proofErr w:type="spellEnd"/>
      <w:r w:rsidRPr="005C0F32">
        <w:rPr>
          <w:color w:val="000000" w:themeColor="text1"/>
          <w:shd w:val="clear" w:color="auto" w:fill="FFFFFF"/>
          <w:lang w:val="uk-UA"/>
        </w:rPr>
        <w:t xml:space="preserve"> AG</w:t>
      </w:r>
      <w:r w:rsidRPr="005C0F32">
        <w:rPr>
          <w:color w:val="000000" w:themeColor="text1"/>
          <w:lang w:val="uk-UA"/>
        </w:rPr>
        <w:t xml:space="preserve">, </w:t>
      </w:r>
      <w:proofErr w:type="spellStart"/>
      <w:r w:rsidRPr="005C0F32">
        <w:rPr>
          <w:color w:val="000000" w:themeColor="text1"/>
          <w:shd w:val="clear" w:color="auto" w:fill="FFFFFF"/>
          <w:lang w:val="uk-UA"/>
        </w:rPr>
        <w:t>Vienna</w:t>
      </w:r>
      <w:proofErr w:type="spellEnd"/>
      <w:r w:rsidRPr="005C0F32">
        <w:rPr>
          <w:color w:val="000000" w:themeColor="text1"/>
          <w:shd w:val="clear" w:color="auto" w:fill="FFFFFF"/>
          <w:lang w:val="uk-UA"/>
        </w:rPr>
        <w:t xml:space="preserve">, </w:t>
      </w:r>
      <w:proofErr w:type="spellStart"/>
      <w:r w:rsidRPr="005C0F32">
        <w:rPr>
          <w:color w:val="000000" w:themeColor="text1"/>
          <w:shd w:val="clear" w:color="auto" w:fill="FFFFFF"/>
          <w:lang w:val="uk-UA"/>
        </w:rPr>
        <w:t>Austria</w:t>
      </w:r>
      <w:proofErr w:type="spellEnd"/>
    </w:p>
    <w:p w:rsidR="00833D45" w:rsidRPr="005C0F32" w:rsidRDefault="00833D45" w:rsidP="001D10D9">
      <w:pPr>
        <w:jc w:val="both"/>
        <w:rPr>
          <w:color w:val="000000" w:themeColor="text1"/>
          <w:lang w:val="uk-UA"/>
        </w:rPr>
      </w:pPr>
      <w:r w:rsidRPr="005C0F32">
        <w:rPr>
          <w:color w:val="000000" w:themeColor="text1"/>
          <w:lang w:val="uk-UA"/>
        </w:rPr>
        <w:t xml:space="preserve">SWIFT: </w:t>
      </w:r>
      <w:r w:rsidRPr="005C0F32">
        <w:rPr>
          <w:color w:val="000000" w:themeColor="text1"/>
          <w:shd w:val="clear" w:color="auto" w:fill="FFFFFF"/>
          <w:lang w:val="uk-UA"/>
        </w:rPr>
        <w:t>RZBAATWW</w:t>
      </w:r>
    </w:p>
    <w:p w:rsidR="00833D45" w:rsidRPr="005C0F32" w:rsidRDefault="00833D45" w:rsidP="001D10D9">
      <w:pPr>
        <w:jc w:val="both"/>
        <w:rPr>
          <w:color w:val="000000"/>
          <w:shd w:val="clear" w:color="auto" w:fill="FFFFFF"/>
          <w:lang w:val="uk-UA"/>
        </w:rPr>
      </w:pPr>
      <w:r w:rsidRPr="005C0F32">
        <w:rPr>
          <w:color w:val="000000"/>
          <w:lang w:val="uk-UA"/>
        </w:rPr>
        <w:t xml:space="preserve">Номер кореспондентського рахунку: </w:t>
      </w:r>
      <w:r w:rsidRPr="005C0F32">
        <w:rPr>
          <w:color w:val="000000"/>
          <w:shd w:val="clear" w:color="auto" w:fill="FFFFFF"/>
          <w:lang w:val="uk-UA"/>
        </w:rPr>
        <w:t>001-50.087.824</w:t>
      </w:r>
    </w:p>
    <w:p w:rsidR="00833D45" w:rsidRPr="005F0C2B" w:rsidRDefault="00833D45" w:rsidP="001D10D9">
      <w:pPr>
        <w:jc w:val="both"/>
        <w:rPr>
          <w:b/>
          <w:u w:val="single"/>
          <w:lang w:val="uk-UA"/>
        </w:rPr>
      </w:pPr>
      <w:r w:rsidRPr="005F0C2B">
        <w:rPr>
          <w:b/>
          <w:u w:val="single"/>
          <w:lang w:val="uk-UA"/>
        </w:rPr>
        <w:t>в іноземній валюті USD:</w:t>
      </w:r>
    </w:p>
    <w:p w:rsidR="00833D45" w:rsidRPr="005C0F32" w:rsidRDefault="00833D45" w:rsidP="001D10D9">
      <w:pPr>
        <w:jc w:val="both"/>
        <w:rPr>
          <w:lang w:val="uk-UA"/>
        </w:rPr>
      </w:pPr>
      <w:r w:rsidRPr="005C0F32">
        <w:rPr>
          <w:lang w:val="uk-UA"/>
        </w:rPr>
        <w:t xml:space="preserve">Номер рахунку в банку </w:t>
      </w:r>
      <w:proofErr w:type="spellStart"/>
      <w:r w:rsidRPr="005C0F32">
        <w:rPr>
          <w:lang w:val="uk-UA"/>
        </w:rPr>
        <w:t>бенефіціара</w:t>
      </w:r>
      <w:proofErr w:type="spellEnd"/>
      <w:r w:rsidRPr="005C0F32">
        <w:rPr>
          <w:lang w:val="uk-UA"/>
        </w:rPr>
        <w:t xml:space="preserve"> (отримувача)</w:t>
      </w:r>
    </w:p>
    <w:p w:rsidR="00833D45" w:rsidRPr="005C0F32" w:rsidRDefault="00833D45" w:rsidP="001D10D9">
      <w:pPr>
        <w:jc w:val="both"/>
        <w:rPr>
          <w:lang w:val="uk-UA"/>
        </w:rPr>
      </w:pPr>
      <w:proofErr w:type="spellStart"/>
      <w:r w:rsidRPr="005C0F32">
        <w:rPr>
          <w:lang w:val="uk-UA"/>
        </w:rPr>
        <w:t>account</w:t>
      </w:r>
      <w:proofErr w:type="spellEnd"/>
      <w:r w:rsidRPr="005C0F32">
        <w:rPr>
          <w:lang w:val="uk-UA"/>
        </w:rPr>
        <w:t xml:space="preserve"> №</w:t>
      </w:r>
      <w:r w:rsidR="00273151" w:rsidRPr="005C0F32">
        <w:rPr>
          <w:lang w:val="uk-UA"/>
        </w:rPr>
        <w:t xml:space="preserve"> </w:t>
      </w:r>
      <w:r w:rsidRPr="005C0F32">
        <w:rPr>
          <w:bCs/>
          <w:lang w:val="uk-UA"/>
        </w:rPr>
        <w:t>UA283223130000025300000000236</w:t>
      </w:r>
    </w:p>
    <w:p w:rsidR="00833D45" w:rsidRPr="005C0F32" w:rsidRDefault="00833D45" w:rsidP="001D10D9">
      <w:pPr>
        <w:jc w:val="both"/>
        <w:rPr>
          <w:lang w:val="uk-UA"/>
        </w:rPr>
      </w:pPr>
      <w:r w:rsidRPr="005C0F32">
        <w:rPr>
          <w:lang w:val="uk-UA"/>
        </w:rPr>
        <w:t xml:space="preserve">Назва банку </w:t>
      </w:r>
      <w:proofErr w:type="spellStart"/>
      <w:r w:rsidRPr="005C0F32">
        <w:rPr>
          <w:lang w:val="uk-UA"/>
        </w:rPr>
        <w:t>бенефіціара</w:t>
      </w:r>
      <w:proofErr w:type="spellEnd"/>
      <w:r w:rsidRPr="005C0F32">
        <w:rPr>
          <w:lang w:val="uk-UA"/>
        </w:rPr>
        <w:t xml:space="preserve"> (отримувача)</w:t>
      </w:r>
    </w:p>
    <w:p w:rsidR="00833D45" w:rsidRPr="005C0F32" w:rsidRDefault="00833D45" w:rsidP="001D10D9">
      <w:pPr>
        <w:jc w:val="both"/>
        <w:rPr>
          <w:lang w:val="uk-UA"/>
        </w:rPr>
      </w:pPr>
      <w:r w:rsidRPr="005C0F32">
        <w:rPr>
          <w:lang w:val="uk-UA"/>
        </w:rPr>
        <w:t>SWIFT: EXBSUAUXRIV, JSC STATE EXPORT-IMPORT BANK OF UKRAINE</w:t>
      </w:r>
    </w:p>
    <w:p w:rsidR="00833D45" w:rsidRPr="005C0F32" w:rsidRDefault="00833D45" w:rsidP="001D10D9">
      <w:pPr>
        <w:jc w:val="both"/>
        <w:rPr>
          <w:lang w:val="uk-UA"/>
        </w:rPr>
      </w:pPr>
      <w:r w:rsidRPr="005C0F32">
        <w:rPr>
          <w:lang w:val="uk-UA"/>
        </w:rPr>
        <w:t>UKREXIMBANK, UKRAINE, RIVNE BRANCH,2 SOBORNA STR. RIVNE UKRAINE</w:t>
      </w:r>
    </w:p>
    <w:p w:rsidR="00833D45" w:rsidRPr="005C0F32" w:rsidRDefault="00833D45" w:rsidP="001D10D9">
      <w:pPr>
        <w:jc w:val="both"/>
        <w:rPr>
          <w:lang w:val="uk-UA"/>
        </w:rPr>
      </w:pPr>
      <w:r w:rsidRPr="005C0F32">
        <w:rPr>
          <w:lang w:val="uk-UA"/>
        </w:rPr>
        <w:t>Назва банку кореспондента:</w:t>
      </w:r>
    </w:p>
    <w:p w:rsidR="00833D45" w:rsidRPr="005C0F32" w:rsidRDefault="00833D45" w:rsidP="001D10D9">
      <w:pPr>
        <w:jc w:val="both"/>
        <w:rPr>
          <w:lang w:val="uk-UA"/>
        </w:rPr>
      </w:pPr>
      <w:r w:rsidRPr="005C0F32">
        <w:rPr>
          <w:lang w:val="uk-UA"/>
        </w:rPr>
        <w:t>CITIBANK N.A., NEW YORK</w:t>
      </w:r>
    </w:p>
    <w:p w:rsidR="00833D45" w:rsidRPr="005C0F32" w:rsidRDefault="00833D45" w:rsidP="001D10D9">
      <w:pPr>
        <w:jc w:val="both"/>
        <w:rPr>
          <w:lang w:val="uk-UA"/>
        </w:rPr>
      </w:pPr>
      <w:r w:rsidRPr="005C0F32">
        <w:rPr>
          <w:lang w:val="uk-UA"/>
        </w:rPr>
        <w:t>SWIFT: CITIUS33</w:t>
      </w:r>
    </w:p>
    <w:p w:rsidR="00833D45" w:rsidRPr="005C0F32" w:rsidRDefault="00833D45" w:rsidP="001D10D9">
      <w:pPr>
        <w:jc w:val="both"/>
        <w:rPr>
          <w:lang w:val="uk-UA"/>
        </w:rPr>
      </w:pPr>
      <w:r w:rsidRPr="005C0F32">
        <w:rPr>
          <w:lang w:val="uk-UA"/>
        </w:rPr>
        <w:t>Номер кореспондентського рахунку: 36083522</w:t>
      </w:r>
    </w:p>
    <w:p w:rsidR="00833D45" w:rsidRPr="005C0F32" w:rsidRDefault="00833D45" w:rsidP="001D10D9">
      <w:pPr>
        <w:jc w:val="both"/>
        <w:rPr>
          <w:lang w:val="uk-UA"/>
        </w:rPr>
      </w:pPr>
      <w:r w:rsidRPr="005C0F32">
        <w:rPr>
          <w:lang w:val="uk-UA"/>
        </w:rPr>
        <w:t xml:space="preserve">або </w:t>
      </w:r>
    </w:p>
    <w:p w:rsidR="00833D45" w:rsidRPr="005C0F32" w:rsidRDefault="00833D45" w:rsidP="001D10D9">
      <w:pPr>
        <w:jc w:val="both"/>
        <w:rPr>
          <w:lang w:val="uk-UA"/>
        </w:rPr>
      </w:pPr>
      <w:r w:rsidRPr="005C0F32">
        <w:rPr>
          <w:lang w:val="uk-UA"/>
        </w:rPr>
        <w:t xml:space="preserve">JP </w:t>
      </w:r>
      <w:proofErr w:type="spellStart"/>
      <w:r w:rsidRPr="005C0F32">
        <w:rPr>
          <w:lang w:val="uk-UA"/>
        </w:rPr>
        <w:t>Morgan</w:t>
      </w:r>
      <w:proofErr w:type="spellEnd"/>
      <w:r w:rsidRPr="005C0F32">
        <w:rPr>
          <w:lang w:val="uk-UA"/>
        </w:rPr>
        <w:t xml:space="preserve"> </w:t>
      </w:r>
      <w:proofErr w:type="spellStart"/>
      <w:r w:rsidRPr="005C0F32">
        <w:rPr>
          <w:lang w:val="uk-UA"/>
        </w:rPr>
        <w:t>Chase</w:t>
      </w:r>
      <w:proofErr w:type="spellEnd"/>
      <w:r w:rsidRPr="005C0F32">
        <w:rPr>
          <w:lang w:val="uk-UA"/>
        </w:rPr>
        <w:t xml:space="preserve"> </w:t>
      </w:r>
      <w:proofErr w:type="spellStart"/>
      <w:r w:rsidRPr="005C0F32">
        <w:rPr>
          <w:lang w:val="uk-UA"/>
        </w:rPr>
        <w:t>Bank</w:t>
      </w:r>
      <w:proofErr w:type="spellEnd"/>
      <w:r w:rsidRPr="005C0F32">
        <w:rPr>
          <w:lang w:val="uk-UA"/>
        </w:rPr>
        <w:t> N. A., </w:t>
      </w:r>
      <w:proofErr w:type="spellStart"/>
      <w:r w:rsidRPr="005C0F32">
        <w:rPr>
          <w:lang w:val="uk-UA"/>
        </w:rPr>
        <w:t>New</w:t>
      </w:r>
      <w:proofErr w:type="spellEnd"/>
      <w:r w:rsidRPr="005C0F32">
        <w:rPr>
          <w:lang w:val="uk-UA"/>
        </w:rPr>
        <w:t xml:space="preserve"> </w:t>
      </w:r>
      <w:proofErr w:type="spellStart"/>
      <w:r w:rsidRPr="005C0F32">
        <w:rPr>
          <w:lang w:val="uk-UA"/>
        </w:rPr>
        <w:t>York</w:t>
      </w:r>
      <w:proofErr w:type="spellEnd"/>
      <w:r w:rsidRPr="005C0F32">
        <w:rPr>
          <w:lang w:val="uk-UA"/>
        </w:rPr>
        <w:t>, USA</w:t>
      </w:r>
    </w:p>
    <w:p w:rsidR="00833D45" w:rsidRPr="005C0F32" w:rsidRDefault="00833D45" w:rsidP="001D10D9">
      <w:pPr>
        <w:jc w:val="both"/>
        <w:rPr>
          <w:lang w:val="uk-UA"/>
        </w:rPr>
      </w:pPr>
      <w:r w:rsidRPr="005C0F32">
        <w:rPr>
          <w:lang w:val="uk-UA"/>
        </w:rPr>
        <w:t>SWIFT: CHAS US 33</w:t>
      </w:r>
    </w:p>
    <w:p w:rsidR="00833D45" w:rsidRPr="005C0F32" w:rsidRDefault="00833D45" w:rsidP="001D10D9">
      <w:pPr>
        <w:jc w:val="both"/>
        <w:rPr>
          <w:lang w:val="uk-UA"/>
        </w:rPr>
      </w:pPr>
      <w:r w:rsidRPr="005C0F32">
        <w:rPr>
          <w:lang w:val="uk-UA"/>
        </w:rPr>
        <w:t>Номер кореспондентського рахунку: 400-124432</w:t>
      </w:r>
    </w:p>
    <w:p w:rsidR="00833D45" w:rsidRPr="005C0F32" w:rsidRDefault="00833D45" w:rsidP="001D10D9">
      <w:pPr>
        <w:jc w:val="both"/>
        <w:rPr>
          <w:lang w:val="uk-UA"/>
        </w:rPr>
      </w:pPr>
      <w:r w:rsidRPr="005C0F32">
        <w:rPr>
          <w:lang w:val="uk-UA"/>
        </w:rPr>
        <w:t xml:space="preserve">або </w:t>
      </w:r>
    </w:p>
    <w:p w:rsidR="00833D45" w:rsidRPr="005C0F32" w:rsidRDefault="00833D45" w:rsidP="001D10D9">
      <w:pPr>
        <w:jc w:val="both"/>
        <w:rPr>
          <w:lang w:val="uk-UA"/>
        </w:rPr>
      </w:pPr>
      <w:proofErr w:type="spellStart"/>
      <w:r w:rsidRPr="005C0F32">
        <w:rPr>
          <w:lang w:val="uk-UA"/>
        </w:rPr>
        <w:t>Deutsche</w:t>
      </w:r>
      <w:proofErr w:type="spellEnd"/>
      <w:r w:rsidRPr="005C0F32">
        <w:rPr>
          <w:lang w:val="uk-UA"/>
        </w:rPr>
        <w:t xml:space="preserve"> </w:t>
      </w:r>
      <w:proofErr w:type="spellStart"/>
      <w:r w:rsidRPr="005C0F32">
        <w:rPr>
          <w:lang w:val="uk-UA"/>
        </w:rPr>
        <w:t>Bank</w:t>
      </w:r>
      <w:proofErr w:type="spellEnd"/>
      <w:r w:rsidRPr="005C0F32">
        <w:rPr>
          <w:lang w:val="uk-UA"/>
        </w:rPr>
        <w:t xml:space="preserve"> </w:t>
      </w:r>
      <w:proofErr w:type="spellStart"/>
      <w:r w:rsidRPr="005C0F32">
        <w:rPr>
          <w:lang w:val="uk-UA"/>
        </w:rPr>
        <w:t>Trust</w:t>
      </w:r>
      <w:proofErr w:type="spellEnd"/>
      <w:r w:rsidRPr="005C0F32">
        <w:rPr>
          <w:lang w:val="uk-UA"/>
        </w:rPr>
        <w:t xml:space="preserve"> </w:t>
      </w:r>
      <w:proofErr w:type="spellStart"/>
      <w:r w:rsidRPr="005C0F32">
        <w:rPr>
          <w:lang w:val="uk-UA"/>
        </w:rPr>
        <w:t>Company</w:t>
      </w:r>
      <w:proofErr w:type="spellEnd"/>
      <w:r w:rsidRPr="005C0F32">
        <w:rPr>
          <w:lang w:val="uk-UA"/>
        </w:rPr>
        <w:t xml:space="preserve"> </w:t>
      </w:r>
      <w:proofErr w:type="spellStart"/>
      <w:r w:rsidRPr="005C0F32">
        <w:rPr>
          <w:lang w:val="uk-UA"/>
        </w:rPr>
        <w:t>Americas</w:t>
      </w:r>
      <w:proofErr w:type="spellEnd"/>
      <w:r w:rsidRPr="005C0F32">
        <w:rPr>
          <w:lang w:val="uk-UA"/>
        </w:rPr>
        <w:t xml:space="preserve">, </w:t>
      </w:r>
      <w:proofErr w:type="spellStart"/>
      <w:r w:rsidRPr="005C0F32">
        <w:rPr>
          <w:lang w:val="uk-UA"/>
        </w:rPr>
        <w:t>New</w:t>
      </w:r>
      <w:proofErr w:type="spellEnd"/>
      <w:r w:rsidRPr="005C0F32">
        <w:rPr>
          <w:lang w:val="uk-UA"/>
        </w:rPr>
        <w:t xml:space="preserve"> </w:t>
      </w:r>
      <w:proofErr w:type="spellStart"/>
      <w:r w:rsidRPr="005C0F32">
        <w:rPr>
          <w:lang w:val="uk-UA"/>
        </w:rPr>
        <w:t>York</w:t>
      </w:r>
      <w:proofErr w:type="spellEnd"/>
      <w:r w:rsidRPr="005C0F32">
        <w:rPr>
          <w:lang w:val="uk-UA"/>
        </w:rPr>
        <w:t>, USA</w:t>
      </w:r>
    </w:p>
    <w:p w:rsidR="00833D45" w:rsidRPr="005C0F32" w:rsidRDefault="00833D45" w:rsidP="001D10D9">
      <w:pPr>
        <w:jc w:val="both"/>
        <w:rPr>
          <w:lang w:val="uk-UA"/>
        </w:rPr>
      </w:pPr>
      <w:r w:rsidRPr="005C0F32">
        <w:rPr>
          <w:lang w:val="uk-UA"/>
        </w:rPr>
        <w:t>SWIFT: BKTR US 33</w:t>
      </w:r>
    </w:p>
    <w:p w:rsidR="00833D45" w:rsidRPr="005C0F32" w:rsidRDefault="00833D45" w:rsidP="001D10D9">
      <w:pPr>
        <w:jc w:val="both"/>
        <w:rPr>
          <w:lang w:val="uk-UA"/>
        </w:rPr>
      </w:pPr>
      <w:r w:rsidRPr="005C0F32">
        <w:rPr>
          <w:lang w:val="uk-UA"/>
        </w:rPr>
        <w:lastRenderedPageBreak/>
        <w:t>Номер кореспондентського рахунку: 04094227</w:t>
      </w:r>
    </w:p>
    <w:p w:rsidR="00833D45" w:rsidRPr="005C0F32" w:rsidRDefault="00833D45" w:rsidP="001D10D9">
      <w:pPr>
        <w:jc w:val="both"/>
        <w:rPr>
          <w:color w:val="000000"/>
          <w:lang w:val="uk-UA"/>
        </w:rPr>
      </w:pPr>
      <w:r w:rsidRPr="005C0F32">
        <w:rPr>
          <w:color w:val="000000"/>
          <w:lang w:val="uk-UA"/>
        </w:rPr>
        <w:t>або</w:t>
      </w:r>
    </w:p>
    <w:p w:rsidR="00833D45" w:rsidRPr="005C0F32" w:rsidRDefault="00833D45" w:rsidP="001D10D9">
      <w:pPr>
        <w:jc w:val="both"/>
        <w:rPr>
          <w:lang w:val="uk-UA"/>
        </w:rPr>
      </w:pPr>
      <w:proofErr w:type="spellStart"/>
      <w:r w:rsidRPr="005C0F32">
        <w:rPr>
          <w:lang w:val="uk-UA"/>
        </w:rPr>
        <w:t>The</w:t>
      </w:r>
      <w:proofErr w:type="spellEnd"/>
      <w:r w:rsidRPr="005C0F32">
        <w:rPr>
          <w:lang w:val="uk-UA"/>
        </w:rPr>
        <w:t xml:space="preserve"> </w:t>
      </w:r>
      <w:proofErr w:type="spellStart"/>
      <w:r w:rsidRPr="005C0F32">
        <w:rPr>
          <w:lang w:val="uk-UA"/>
        </w:rPr>
        <w:t>Bank</w:t>
      </w:r>
      <w:proofErr w:type="spellEnd"/>
      <w:r w:rsidRPr="005C0F32">
        <w:rPr>
          <w:lang w:val="uk-UA"/>
        </w:rPr>
        <w:t xml:space="preserve"> </w:t>
      </w:r>
      <w:proofErr w:type="spellStart"/>
      <w:r w:rsidRPr="005C0F32">
        <w:rPr>
          <w:lang w:val="uk-UA"/>
        </w:rPr>
        <w:t>of</w:t>
      </w:r>
      <w:proofErr w:type="spellEnd"/>
      <w:r w:rsidRPr="005C0F32">
        <w:rPr>
          <w:lang w:val="uk-UA"/>
        </w:rPr>
        <w:t xml:space="preserve">  </w:t>
      </w:r>
      <w:proofErr w:type="spellStart"/>
      <w:r w:rsidRPr="005C0F32">
        <w:rPr>
          <w:lang w:val="uk-UA"/>
        </w:rPr>
        <w:t>New</w:t>
      </w:r>
      <w:proofErr w:type="spellEnd"/>
      <w:r w:rsidRPr="005C0F32">
        <w:rPr>
          <w:lang w:val="uk-UA"/>
        </w:rPr>
        <w:t xml:space="preserve"> </w:t>
      </w:r>
      <w:proofErr w:type="spellStart"/>
      <w:r w:rsidRPr="005C0F32">
        <w:rPr>
          <w:lang w:val="uk-UA"/>
        </w:rPr>
        <w:t>York</w:t>
      </w:r>
      <w:proofErr w:type="spellEnd"/>
      <w:r w:rsidRPr="005C0F32">
        <w:rPr>
          <w:lang w:val="uk-UA"/>
        </w:rPr>
        <w:t xml:space="preserve"> </w:t>
      </w:r>
      <w:proofErr w:type="spellStart"/>
      <w:r w:rsidRPr="005C0F32">
        <w:rPr>
          <w:lang w:val="uk-UA"/>
        </w:rPr>
        <w:t>Mellon</w:t>
      </w:r>
      <w:proofErr w:type="spellEnd"/>
      <w:r w:rsidRPr="005C0F32">
        <w:rPr>
          <w:lang w:val="uk-UA"/>
        </w:rPr>
        <w:t xml:space="preserve">, </w:t>
      </w:r>
      <w:proofErr w:type="spellStart"/>
      <w:r w:rsidRPr="005C0F32">
        <w:rPr>
          <w:lang w:val="uk-UA"/>
        </w:rPr>
        <w:t>New</w:t>
      </w:r>
      <w:proofErr w:type="spellEnd"/>
      <w:r w:rsidRPr="005C0F32">
        <w:rPr>
          <w:lang w:val="uk-UA"/>
        </w:rPr>
        <w:t xml:space="preserve"> </w:t>
      </w:r>
      <w:proofErr w:type="spellStart"/>
      <w:r w:rsidRPr="005C0F32">
        <w:rPr>
          <w:lang w:val="uk-UA"/>
        </w:rPr>
        <w:t>York</w:t>
      </w:r>
      <w:proofErr w:type="spellEnd"/>
      <w:r w:rsidRPr="005C0F32">
        <w:rPr>
          <w:lang w:val="uk-UA"/>
        </w:rPr>
        <w:t xml:space="preserve">, USA </w:t>
      </w:r>
    </w:p>
    <w:p w:rsidR="00833D45" w:rsidRPr="005C0F32" w:rsidRDefault="00833D45" w:rsidP="001D10D9">
      <w:pPr>
        <w:jc w:val="both"/>
        <w:rPr>
          <w:lang w:val="uk-UA"/>
        </w:rPr>
      </w:pPr>
      <w:r w:rsidRPr="005C0F32">
        <w:rPr>
          <w:lang w:val="uk-UA"/>
        </w:rPr>
        <w:t>SWIFT:  IRVT US 3N</w:t>
      </w:r>
    </w:p>
    <w:p w:rsidR="00833D45" w:rsidRPr="005C0F32" w:rsidRDefault="00833D45" w:rsidP="001D10D9">
      <w:pPr>
        <w:jc w:val="both"/>
        <w:rPr>
          <w:lang w:val="uk-UA"/>
        </w:rPr>
      </w:pPr>
      <w:r w:rsidRPr="005C0F32">
        <w:rPr>
          <w:lang w:val="uk-UA"/>
        </w:rPr>
        <w:t>Номер кореспондентського рахунку: 8901487651</w:t>
      </w:r>
    </w:p>
    <w:p w:rsidR="00FF3073" w:rsidRPr="005C0F32" w:rsidRDefault="00FF3073" w:rsidP="00FF3073">
      <w:pPr>
        <w:jc w:val="both"/>
        <w:rPr>
          <w:lang w:val="uk-UA"/>
        </w:rPr>
      </w:pPr>
      <w:proofErr w:type="spellStart"/>
      <w:r w:rsidRPr="005C0F32">
        <w:rPr>
          <w:lang w:val="uk-UA"/>
        </w:rPr>
        <w:t>Purpose</w:t>
      </w:r>
      <w:proofErr w:type="spellEnd"/>
      <w:r w:rsidRPr="005C0F32">
        <w:rPr>
          <w:lang w:val="uk-UA"/>
        </w:rPr>
        <w:t xml:space="preserve"> </w:t>
      </w:r>
      <w:proofErr w:type="spellStart"/>
      <w:r w:rsidRPr="005C0F32">
        <w:rPr>
          <w:lang w:val="uk-UA"/>
        </w:rPr>
        <w:t>of</w:t>
      </w:r>
      <w:proofErr w:type="spellEnd"/>
      <w:r w:rsidRPr="005C0F32">
        <w:rPr>
          <w:lang w:val="uk-UA"/>
        </w:rPr>
        <w:t xml:space="preserve"> </w:t>
      </w:r>
      <w:proofErr w:type="spellStart"/>
      <w:r w:rsidRPr="005C0F32">
        <w:rPr>
          <w:lang w:val="uk-UA"/>
        </w:rPr>
        <w:t>payment</w:t>
      </w:r>
      <w:proofErr w:type="spellEnd"/>
      <w:r w:rsidRPr="005C0F32">
        <w:rPr>
          <w:lang w:val="uk-UA"/>
        </w:rPr>
        <w:t>: (</w:t>
      </w:r>
      <w:proofErr w:type="spellStart"/>
      <w:r w:rsidRPr="005C0F32">
        <w:rPr>
          <w:lang w:val="uk-UA"/>
        </w:rPr>
        <w:t>please</w:t>
      </w:r>
      <w:proofErr w:type="spellEnd"/>
      <w:r w:rsidRPr="005C0F32">
        <w:rPr>
          <w:lang w:val="uk-UA"/>
        </w:rPr>
        <w:t xml:space="preserve">, </w:t>
      </w:r>
      <w:proofErr w:type="spellStart"/>
      <w:r w:rsidRPr="005C0F32">
        <w:rPr>
          <w:lang w:val="uk-UA"/>
        </w:rPr>
        <w:t>indicate</w:t>
      </w:r>
      <w:proofErr w:type="spellEnd"/>
      <w:r w:rsidRPr="005C0F32">
        <w:rPr>
          <w:lang w:val="uk-UA"/>
        </w:rPr>
        <w:t xml:space="preserve"> </w:t>
      </w:r>
      <w:proofErr w:type="spellStart"/>
      <w:r w:rsidRPr="005C0F32">
        <w:rPr>
          <w:lang w:val="uk-UA"/>
        </w:rPr>
        <w:t>without</w:t>
      </w:r>
      <w:proofErr w:type="spellEnd"/>
      <w:r w:rsidRPr="005C0F32">
        <w:rPr>
          <w:lang w:val="uk-UA"/>
        </w:rPr>
        <w:t xml:space="preserve"> </w:t>
      </w:r>
      <w:proofErr w:type="spellStart"/>
      <w:r w:rsidRPr="005C0F32">
        <w:rPr>
          <w:lang w:val="uk-UA"/>
        </w:rPr>
        <w:t>fail</w:t>
      </w:r>
      <w:proofErr w:type="spellEnd"/>
      <w:r w:rsidRPr="005C0F32">
        <w:rPr>
          <w:lang w:val="uk-UA"/>
        </w:rPr>
        <w:t xml:space="preserve"> </w:t>
      </w:r>
      <w:proofErr w:type="spellStart"/>
      <w:r w:rsidRPr="005C0F32">
        <w:rPr>
          <w:lang w:val="uk-UA"/>
        </w:rPr>
        <w:t>the</w:t>
      </w:r>
      <w:proofErr w:type="spellEnd"/>
      <w:r w:rsidRPr="005C0F32">
        <w:rPr>
          <w:lang w:val="uk-UA"/>
        </w:rPr>
        <w:t xml:space="preserve"> </w:t>
      </w:r>
      <w:proofErr w:type="spellStart"/>
      <w:r w:rsidRPr="005C0F32">
        <w:rPr>
          <w:lang w:val="uk-UA"/>
        </w:rPr>
        <w:t>purpose</w:t>
      </w:r>
      <w:proofErr w:type="spellEnd"/>
      <w:r w:rsidRPr="005C0F32">
        <w:rPr>
          <w:lang w:val="uk-UA"/>
        </w:rPr>
        <w:t xml:space="preserve"> </w:t>
      </w:r>
      <w:proofErr w:type="spellStart"/>
      <w:r w:rsidRPr="005C0F32">
        <w:rPr>
          <w:lang w:val="uk-UA"/>
        </w:rPr>
        <w:t>of</w:t>
      </w:r>
      <w:proofErr w:type="spellEnd"/>
      <w:r w:rsidRPr="005C0F32">
        <w:rPr>
          <w:lang w:val="uk-UA"/>
        </w:rPr>
        <w:t xml:space="preserve"> </w:t>
      </w:r>
      <w:proofErr w:type="spellStart"/>
      <w:r w:rsidRPr="005C0F32">
        <w:rPr>
          <w:lang w:val="uk-UA"/>
        </w:rPr>
        <w:t>payment</w:t>
      </w:r>
      <w:proofErr w:type="spellEnd"/>
      <w:r w:rsidRPr="005C0F32">
        <w:rPr>
          <w:lang w:val="uk-UA"/>
        </w:rPr>
        <w:t>)</w:t>
      </w:r>
      <w:r w:rsidRPr="005C0F32">
        <w:rPr>
          <w:lang w:val="uk-UA"/>
        </w:rPr>
        <w:tab/>
      </w:r>
    </w:p>
    <w:p w:rsidR="00833D45" w:rsidRPr="005C0F32" w:rsidRDefault="00833D45" w:rsidP="001D10D9">
      <w:pPr>
        <w:ind w:firstLine="709"/>
        <w:jc w:val="both"/>
        <w:rPr>
          <w:b/>
          <w:bCs/>
          <w:lang w:val="uk-UA"/>
        </w:rPr>
      </w:pPr>
    </w:p>
    <w:p w:rsidR="00833D45" w:rsidRPr="005C0F32" w:rsidRDefault="00833D45" w:rsidP="001D10D9">
      <w:pPr>
        <w:ind w:firstLine="709"/>
        <w:jc w:val="both"/>
        <w:rPr>
          <w:b/>
          <w:bCs/>
          <w:lang w:val="uk-UA"/>
        </w:rPr>
      </w:pPr>
      <w:r w:rsidRPr="005C0F32">
        <w:rPr>
          <w:b/>
          <w:bCs/>
          <w:lang w:val="uk-UA"/>
        </w:rPr>
        <w:t>Реквізити рахунків операторів електронни</w:t>
      </w:r>
      <w:r w:rsidR="00160EA8" w:rsidRPr="005C0F32">
        <w:rPr>
          <w:b/>
          <w:bCs/>
          <w:lang w:val="uk-UA"/>
        </w:rPr>
        <w:t>х майданчиків, відкритих для сп</w:t>
      </w:r>
      <w:r w:rsidRPr="005C0F32">
        <w:rPr>
          <w:b/>
          <w:bCs/>
          <w:lang w:val="uk-UA"/>
        </w:rPr>
        <w:t xml:space="preserve">лати потенційними покупцями гарантійних та реєстраційних внесків розміщено за посиланням: </w:t>
      </w:r>
      <w:hyperlink r:id="rId7" w:history="1">
        <w:r w:rsidRPr="005C0F32">
          <w:rPr>
            <w:rStyle w:val="a3"/>
            <w:lang w:val="uk-UA"/>
          </w:rPr>
          <w:t>https://prozorro.sale/info/elektronni-majdanchiki-ets-prozorroprodazhi-cbd2</w:t>
        </w:r>
      </w:hyperlink>
      <w:r w:rsidR="005F0C2B">
        <w:rPr>
          <w:rStyle w:val="a3"/>
          <w:lang w:val="uk-UA"/>
        </w:rPr>
        <w:t>.</w:t>
      </w:r>
    </w:p>
    <w:p w:rsidR="00833D45" w:rsidRPr="005C0F32" w:rsidRDefault="00833D45" w:rsidP="001D10D9">
      <w:pPr>
        <w:jc w:val="both"/>
        <w:rPr>
          <w:lang w:val="uk-UA"/>
        </w:rPr>
      </w:pPr>
    </w:p>
    <w:p w:rsidR="00833D45" w:rsidRPr="005C0F32" w:rsidRDefault="00833D45" w:rsidP="001D10D9">
      <w:pPr>
        <w:ind w:firstLine="709"/>
        <w:jc w:val="both"/>
        <w:rPr>
          <w:b/>
          <w:bCs/>
          <w:lang w:val="uk-UA"/>
        </w:rPr>
      </w:pPr>
      <w:r w:rsidRPr="005C0F32">
        <w:rPr>
          <w:b/>
          <w:bCs/>
          <w:lang w:val="uk-UA"/>
        </w:rPr>
        <w:t>Час і місце проведення огляду об’єкта:</w:t>
      </w:r>
    </w:p>
    <w:p w:rsidR="005D6628" w:rsidRDefault="00833D45" w:rsidP="005D6628">
      <w:pPr>
        <w:tabs>
          <w:tab w:val="num" w:pos="0"/>
        </w:tabs>
        <w:ind w:firstLine="709"/>
        <w:jc w:val="both"/>
        <w:rPr>
          <w:lang w:val="uk-UA"/>
        </w:rPr>
      </w:pPr>
      <w:r w:rsidRPr="005C0F32">
        <w:rPr>
          <w:lang w:val="uk-UA"/>
        </w:rPr>
        <w:t>у робочі дні з 8.00 до 17.00, у п’ятницю – з 8.00 до 15.45</w:t>
      </w:r>
      <w:r w:rsidR="00E2026D" w:rsidRPr="002905E4">
        <w:rPr>
          <w:lang w:val="uk-UA"/>
        </w:rPr>
        <w:t xml:space="preserve">, за </w:t>
      </w:r>
      <w:proofErr w:type="spellStart"/>
      <w:r w:rsidR="00E2026D" w:rsidRPr="002905E4">
        <w:rPr>
          <w:lang w:val="uk-UA"/>
        </w:rPr>
        <w:t>адресою</w:t>
      </w:r>
      <w:proofErr w:type="spellEnd"/>
      <w:r w:rsidR="00E2026D" w:rsidRPr="002905E4">
        <w:t xml:space="preserve">: </w:t>
      </w:r>
      <w:r w:rsidR="005D6628" w:rsidRPr="00D16DC0">
        <w:rPr>
          <w:lang w:val="uk-UA"/>
        </w:rPr>
        <w:t xml:space="preserve">Рівненська обл., </w:t>
      </w:r>
      <w:proofErr w:type="spellStart"/>
      <w:r w:rsidR="005D6628" w:rsidRPr="00D16DC0">
        <w:t>Дубенський</w:t>
      </w:r>
      <w:proofErr w:type="spellEnd"/>
      <w:r w:rsidR="005D6628" w:rsidRPr="00D16DC0">
        <w:t xml:space="preserve"> р-н, с. </w:t>
      </w:r>
      <w:proofErr w:type="spellStart"/>
      <w:r w:rsidR="005D6628" w:rsidRPr="00D16DC0">
        <w:t>Іванівка</w:t>
      </w:r>
      <w:proofErr w:type="spellEnd"/>
      <w:r w:rsidR="005D6628" w:rsidRPr="00D16DC0">
        <w:t xml:space="preserve">, </w:t>
      </w:r>
      <w:proofErr w:type="spellStart"/>
      <w:r w:rsidR="005D6628" w:rsidRPr="00D16DC0">
        <w:t>вул</w:t>
      </w:r>
      <w:proofErr w:type="spellEnd"/>
      <w:r w:rsidR="005D6628" w:rsidRPr="00D16DC0">
        <w:t xml:space="preserve">. </w:t>
      </w:r>
      <w:proofErr w:type="spellStart"/>
      <w:r w:rsidR="005D6628" w:rsidRPr="00D16DC0">
        <w:t>Шевченка</w:t>
      </w:r>
      <w:proofErr w:type="spellEnd"/>
      <w:r w:rsidR="005D6628" w:rsidRPr="00D16DC0">
        <w:t>, 7</w:t>
      </w:r>
      <w:r w:rsidR="005D6628" w:rsidRPr="00D16DC0">
        <w:rPr>
          <w:lang w:val="uk-UA"/>
        </w:rPr>
        <w:t>1</w:t>
      </w:r>
      <w:r w:rsidR="005D6628">
        <w:rPr>
          <w:lang w:val="uk-UA"/>
        </w:rPr>
        <w:t>.</w:t>
      </w:r>
    </w:p>
    <w:p w:rsidR="00833D45" w:rsidRPr="005C0F32" w:rsidRDefault="00833D45" w:rsidP="00315D1C">
      <w:pPr>
        <w:tabs>
          <w:tab w:val="num" w:pos="0"/>
        </w:tabs>
        <w:ind w:firstLine="709"/>
        <w:jc w:val="both"/>
        <w:rPr>
          <w:color w:val="000000" w:themeColor="text1"/>
          <w:lang w:val="uk-UA"/>
        </w:rPr>
      </w:pPr>
      <w:r w:rsidRPr="009171E2">
        <w:rPr>
          <w:b/>
          <w:color w:val="000000" w:themeColor="text1"/>
          <w:lang w:val="uk-UA"/>
        </w:rPr>
        <w:t>Відповідальна особа від балансоутримувача:</w:t>
      </w:r>
      <w:r w:rsidRPr="005C0F32">
        <w:rPr>
          <w:color w:val="000000" w:themeColor="text1"/>
          <w:lang w:val="uk-UA"/>
        </w:rPr>
        <w:t xml:space="preserve"> </w:t>
      </w:r>
      <w:r w:rsidR="00125A28" w:rsidRPr="005C0F32">
        <w:rPr>
          <w:color w:val="000000" w:themeColor="text1"/>
          <w:lang w:val="uk-UA"/>
        </w:rPr>
        <w:t xml:space="preserve">Голова комісії з реорганізації </w:t>
      </w:r>
      <w:r w:rsidR="00CC4A86" w:rsidRPr="005C0F32">
        <w:rPr>
          <w:color w:val="000000" w:themeColor="text1"/>
          <w:lang w:val="uk-UA"/>
        </w:rPr>
        <w:t>–</w:t>
      </w:r>
      <w:r w:rsidR="00655494" w:rsidRPr="005C0F32">
        <w:rPr>
          <w:color w:val="000000" w:themeColor="text1"/>
          <w:lang w:val="uk-UA"/>
        </w:rPr>
        <w:t xml:space="preserve"> </w:t>
      </w:r>
      <w:r w:rsidR="00E2026D">
        <w:rPr>
          <w:color w:val="000000" w:themeColor="text1"/>
          <w:lang w:val="uk-UA"/>
        </w:rPr>
        <w:t xml:space="preserve">Ігор </w:t>
      </w:r>
      <w:proofErr w:type="spellStart"/>
      <w:r w:rsidR="00E2026D">
        <w:rPr>
          <w:color w:val="000000" w:themeColor="text1"/>
          <w:lang w:val="uk-UA"/>
        </w:rPr>
        <w:t>Грицайчук</w:t>
      </w:r>
      <w:proofErr w:type="spellEnd"/>
      <w:r w:rsidR="00E2026D">
        <w:rPr>
          <w:color w:val="000000" w:themeColor="text1"/>
          <w:lang w:val="uk-UA"/>
        </w:rPr>
        <w:t>,</w:t>
      </w:r>
      <w:r w:rsidR="00F4284D" w:rsidRPr="005C0F32">
        <w:rPr>
          <w:color w:val="000000" w:themeColor="text1"/>
          <w:shd w:val="clear" w:color="auto" w:fill="FFFFFF"/>
          <w:lang w:val="uk-UA"/>
        </w:rPr>
        <w:t xml:space="preserve"> </w:t>
      </w:r>
      <w:proofErr w:type="spellStart"/>
      <w:r w:rsidR="00F4284D" w:rsidRPr="005C0F32">
        <w:rPr>
          <w:color w:val="000000" w:themeColor="text1"/>
          <w:shd w:val="clear" w:color="auto" w:fill="FFFFFF"/>
          <w:lang w:val="uk-UA"/>
        </w:rPr>
        <w:t>тел</w:t>
      </w:r>
      <w:proofErr w:type="spellEnd"/>
      <w:r w:rsidR="00F4284D" w:rsidRPr="005C0F32">
        <w:rPr>
          <w:color w:val="000000" w:themeColor="text1"/>
          <w:shd w:val="clear" w:color="auto" w:fill="FFFFFF"/>
          <w:lang w:val="uk-UA"/>
        </w:rPr>
        <w:t>.</w:t>
      </w:r>
      <w:r w:rsidR="00FC1B71">
        <w:rPr>
          <w:color w:val="000000" w:themeColor="text1"/>
          <w:shd w:val="clear" w:color="auto" w:fill="FFFFFF"/>
          <w:lang w:val="uk-UA"/>
        </w:rPr>
        <w:t xml:space="preserve"> (066</w:t>
      </w:r>
      <w:r w:rsidR="00A75DBC" w:rsidRPr="005C0F32">
        <w:rPr>
          <w:color w:val="000000" w:themeColor="text1"/>
          <w:shd w:val="clear" w:color="auto" w:fill="FFFFFF"/>
          <w:lang w:val="uk-UA"/>
        </w:rPr>
        <w:t xml:space="preserve">) </w:t>
      </w:r>
      <w:r w:rsidR="00FC1B71">
        <w:rPr>
          <w:color w:val="000000" w:themeColor="text1"/>
          <w:shd w:val="clear" w:color="auto" w:fill="FFFFFF"/>
          <w:lang w:val="uk-UA"/>
        </w:rPr>
        <w:t>944 06 51</w:t>
      </w:r>
      <w:r w:rsidR="00345447" w:rsidRPr="005C0F32">
        <w:rPr>
          <w:color w:val="000000" w:themeColor="text1"/>
          <w:lang w:val="uk-UA"/>
        </w:rPr>
        <w:t>.</w:t>
      </w:r>
    </w:p>
    <w:p w:rsidR="00833D45" w:rsidRPr="005C0F32" w:rsidRDefault="00833D45" w:rsidP="001D10D9">
      <w:pPr>
        <w:ind w:firstLine="709"/>
        <w:jc w:val="both"/>
        <w:rPr>
          <w:color w:val="000000" w:themeColor="text1"/>
          <w:lang w:val="uk-UA"/>
        </w:rPr>
      </w:pPr>
      <w:r w:rsidRPr="005C0F32">
        <w:rPr>
          <w:b/>
          <w:bCs/>
          <w:color w:val="000000" w:themeColor="text1"/>
          <w:lang w:val="uk-UA"/>
        </w:rPr>
        <w:t>Найменува</w:t>
      </w:r>
      <w:r w:rsidR="005F0C2B">
        <w:rPr>
          <w:b/>
          <w:bCs/>
          <w:color w:val="000000" w:themeColor="text1"/>
          <w:lang w:val="uk-UA"/>
        </w:rPr>
        <w:t>ння особи організатора аукціону</w:t>
      </w:r>
      <w:r w:rsidR="005F0C2B" w:rsidRPr="005F0C2B">
        <w:rPr>
          <w:b/>
          <w:bCs/>
          <w:color w:val="000000" w:themeColor="text1"/>
        </w:rPr>
        <w:t xml:space="preserve">: </w:t>
      </w:r>
      <w:r w:rsidRPr="005C0F32">
        <w:rPr>
          <w:color w:val="000000" w:themeColor="text1"/>
          <w:lang w:val="uk-UA"/>
        </w:rPr>
        <w:t xml:space="preserve">Регіональне відділення Фонду державного майна України по Рівненській та Житомирській </w:t>
      </w:r>
      <w:r w:rsidR="0038187E" w:rsidRPr="005C0F32">
        <w:rPr>
          <w:color w:val="000000" w:themeColor="text1"/>
          <w:lang w:val="uk-UA"/>
        </w:rPr>
        <w:t>обл</w:t>
      </w:r>
      <w:r w:rsidRPr="005C0F32">
        <w:rPr>
          <w:color w:val="000000" w:themeColor="text1"/>
          <w:lang w:val="uk-UA"/>
        </w:rPr>
        <w:t>астях, адреса: вул. Петра Могили,</w:t>
      </w:r>
      <w:r w:rsidR="002978EA" w:rsidRPr="005C0F32">
        <w:rPr>
          <w:color w:val="000000" w:themeColor="text1"/>
        </w:rPr>
        <w:t xml:space="preserve"> </w:t>
      </w:r>
      <w:r w:rsidR="001D09F0">
        <w:rPr>
          <w:color w:val="000000" w:themeColor="text1"/>
          <w:lang w:val="uk-UA"/>
        </w:rPr>
        <w:t>24,</w:t>
      </w:r>
      <w:r w:rsidRPr="005C0F32">
        <w:rPr>
          <w:color w:val="000000" w:themeColor="text1"/>
          <w:lang w:val="uk-UA"/>
        </w:rPr>
        <w:t xml:space="preserve"> м. Рівне, 33001, </w:t>
      </w:r>
      <w:r w:rsidR="009A1002" w:rsidRPr="005C0F32">
        <w:rPr>
          <w:color w:val="000000" w:themeColor="text1"/>
          <w:lang w:val="en-US"/>
        </w:rPr>
        <w:t>e</w:t>
      </w:r>
      <w:r w:rsidR="009B1669" w:rsidRPr="005C0F32">
        <w:rPr>
          <w:color w:val="000000" w:themeColor="text1"/>
          <w:lang w:val="uk-UA"/>
        </w:rPr>
        <w:t>-</w:t>
      </w:r>
      <w:proofErr w:type="spellStart"/>
      <w:r w:rsidR="009B1669" w:rsidRPr="005C0F32">
        <w:rPr>
          <w:color w:val="000000" w:themeColor="text1"/>
          <w:lang w:val="uk-UA"/>
        </w:rPr>
        <w:t>mail</w:t>
      </w:r>
      <w:proofErr w:type="spellEnd"/>
      <w:r w:rsidR="009B1669" w:rsidRPr="005C0F32">
        <w:rPr>
          <w:color w:val="000000" w:themeColor="text1"/>
          <w:lang w:val="uk-UA"/>
        </w:rPr>
        <w:t xml:space="preserve">: </w:t>
      </w:r>
      <w:hyperlink r:id="rId8" w:history="1">
        <w:r w:rsidR="00DE4E8D" w:rsidRPr="005C0F32">
          <w:rPr>
            <w:rStyle w:val="a3"/>
            <w:lang w:val="en-US"/>
          </w:rPr>
          <w:t>rivne</w:t>
        </w:r>
        <w:r w:rsidR="00DE4E8D" w:rsidRPr="005C0F32">
          <w:rPr>
            <w:rStyle w:val="a3"/>
            <w:lang w:val="uk-UA"/>
          </w:rPr>
          <w:t>@</w:t>
        </w:r>
        <w:r w:rsidR="00DE4E8D" w:rsidRPr="005C0F32">
          <w:rPr>
            <w:rStyle w:val="a3"/>
            <w:lang w:val="en-US"/>
          </w:rPr>
          <w:t>spfu</w:t>
        </w:r>
        <w:r w:rsidR="00DE4E8D" w:rsidRPr="005C0F32">
          <w:rPr>
            <w:rStyle w:val="a3"/>
            <w:lang w:val="uk-UA"/>
          </w:rPr>
          <w:t>.</w:t>
        </w:r>
        <w:r w:rsidR="00DE4E8D" w:rsidRPr="005C0F32">
          <w:rPr>
            <w:rStyle w:val="a3"/>
            <w:lang w:val="en-US"/>
          </w:rPr>
          <w:t>gov</w:t>
        </w:r>
        <w:r w:rsidR="00DE4E8D" w:rsidRPr="005C0F32">
          <w:rPr>
            <w:rStyle w:val="a3"/>
            <w:lang w:val="uk-UA"/>
          </w:rPr>
          <w:t>.</w:t>
        </w:r>
        <w:r w:rsidR="00DE4E8D" w:rsidRPr="005C0F32">
          <w:rPr>
            <w:rStyle w:val="a3"/>
            <w:lang w:val="en-US"/>
          </w:rPr>
          <w:t>ua</w:t>
        </w:r>
      </w:hyperlink>
      <w:r w:rsidR="009B1669" w:rsidRPr="005C0F32">
        <w:rPr>
          <w:color w:val="000000" w:themeColor="text1"/>
          <w:lang w:val="uk-UA"/>
        </w:rPr>
        <w:t xml:space="preserve">, </w:t>
      </w:r>
      <w:r w:rsidRPr="005C0F32">
        <w:rPr>
          <w:color w:val="000000" w:themeColor="text1"/>
          <w:lang w:val="uk-UA"/>
        </w:rPr>
        <w:t xml:space="preserve">адреса веб-сайту - </w:t>
      </w:r>
      <w:hyperlink r:id="rId9" w:history="1">
        <w:r w:rsidRPr="005C0F32">
          <w:rPr>
            <w:rStyle w:val="a3"/>
            <w:color w:val="000000" w:themeColor="text1"/>
            <w:lang w:val="uk-UA"/>
          </w:rPr>
          <w:t>http://</w:t>
        </w:r>
        <w:r w:rsidR="00FE1EFA" w:rsidRPr="005C0F32">
          <w:rPr>
            <w:color w:val="000000" w:themeColor="text1"/>
          </w:rPr>
          <w:t xml:space="preserve"> </w:t>
        </w:r>
        <w:r w:rsidR="00FE1EFA" w:rsidRPr="005C0F32">
          <w:rPr>
            <w:rStyle w:val="a3"/>
            <w:color w:val="000000" w:themeColor="text1"/>
            <w:lang w:val="uk-UA"/>
          </w:rPr>
          <w:t>https://www.spfu.gov.ua/ua/regions/rivne.html</w:t>
        </w:r>
        <w:r w:rsidRPr="005C0F32">
          <w:rPr>
            <w:rStyle w:val="a3"/>
            <w:color w:val="000000" w:themeColor="text1"/>
            <w:lang w:val="uk-UA"/>
          </w:rPr>
          <w:t>/</w:t>
        </w:r>
      </w:hyperlink>
      <w:r w:rsidRPr="005C0F32">
        <w:rPr>
          <w:color w:val="000000" w:themeColor="text1"/>
          <w:lang w:val="uk-UA"/>
        </w:rPr>
        <w:t>.</w:t>
      </w:r>
    </w:p>
    <w:p w:rsidR="00D7018D" w:rsidRPr="005C0F32" w:rsidRDefault="00833D45" w:rsidP="001D10D9">
      <w:pPr>
        <w:ind w:firstLine="709"/>
        <w:jc w:val="both"/>
        <w:rPr>
          <w:color w:val="000000" w:themeColor="text1"/>
          <w:lang w:val="uk-UA"/>
        </w:rPr>
      </w:pPr>
      <w:r w:rsidRPr="005C0F32">
        <w:rPr>
          <w:b/>
          <w:bCs/>
          <w:color w:val="000000" w:themeColor="text1"/>
          <w:lang w:val="uk-UA"/>
        </w:rPr>
        <w:t>Контактна особа</w:t>
      </w:r>
      <w:r w:rsidR="005F0C2B" w:rsidRPr="005F0C2B">
        <w:rPr>
          <w:color w:val="000000" w:themeColor="text1"/>
        </w:rPr>
        <w:t xml:space="preserve">: </w:t>
      </w:r>
      <w:r w:rsidRPr="005C0F32">
        <w:rPr>
          <w:color w:val="000000" w:themeColor="text1"/>
          <w:lang w:val="uk-UA"/>
        </w:rPr>
        <w:t xml:space="preserve"> </w:t>
      </w:r>
      <w:r w:rsidR="00CC4A86" w:rsidRPr="005C0F32">
        <w:rPr>
          <w:color w:val="000000" w:themeColor="text1"/>
          <w:lang w:val="uk-UA"/>
        </w:rPr>
        <w:t>Стельмах Оксана Миколаївна</w:t>
      </w:r>
      <w:r w:rsidRPr="005C0F32">
        <w:rPr>
          <w:b/>
          <w:bCs/>
          <w:color w:val="000000" w:themeColor="text1"/>
          <w:lang w:val="uk-UA"/>
        </w:rPr>
        <w:t xml:space="preserve">, </w:t>
      </w:r>
      <w:r w:rsidRPr="005C0F32">
        <w:rPr>
          <w:color w:val="000000" w:themeColor="text1"/>
          <w:lang w:val="uk-UA"/>
        </w:rPr>
        <w:t>телефон: (0362)</w:t>
      </w:r>
      <w:r w:rsidR="002978EA" w:rsidRPr="005C0F32">
        <w:rPr>
          <w:color w:val="000000" w:themeColor="text1"/>
        </w:rPr>
        <w:t xml:space="preserve"> </w:t>
      </w:r>
      <w:r w:rsidR="005C57AF" w:rsidRPr="005C0F32">
        <w:rPr>
          <w:color w:val="000000" w:themeColor="text1"/>
          <w:lang w:val="uk-UA"/>
        </w:rPr>
        <w:t>68-36-93</w:t>
      </w:r>
      <w:r w:rsidR="005F0C2B">
        <w:rPr>
          <w:color w:val="000000" w:themeColor="text1"/>
          <w:lang w:val="uk-UA"/>
        </w:rPr>
        <w:t>.</w:t>
      </w:r>
    </w:p>
    <w:p w:rsidR="00CC4A86" w:rsidRPr="00001784" w:rsidRDefault="00CC4A86" w:rsidP="001D10D9">
      <w:pPr>
        <w:ind w:firstLine="709"/>
        <w:jc w:val="both"/>
        <w:rPr>
          <w:color w:val="000000" w:themeColor="text1"/>
          <w:sz w:val="16"/>
          <w:szCs w:val="16"/>
          <w:lang w:val="uk-UA"/>
        </w:rPr>
      </w:pPr>
    </w:p>
    <w:p w:rsidR="00833D45" w:rsidRPr="005C0F32" w:rsidRDefault="00833D45" w:rsidP="001D10D9">
      <w:pPr>
        <w:ind w:firstLine="709"/>
        <w:jc w:val="both"/>
        <w:rPr>
          <w:b/>
          <w:bCs/>
          <w:color w:val="000000" w:themeColor="text1"/>
          <w:lang w:val="uk-UA"/>
        </w:rPr>
      </w:pPr>
      <w:r w:rsidRPr="005C0F32">
        <w:rPr>
          <w:b/>
          <w:bCs/>
          <w:color w:val="000000" w:themeColor="text1"/>
          <w:lang w:val="uk-UA"/>
        </w:rPr>
        <w:t>5)</w:t>
      </w:r>
      <w:r w:rsidRPr="005C0F32">
        <w:rPr>
          <w:b/>
          <w:bCs/>
          <w:color w:val="000000" w:themeColor="text1"/>
          <w:lang w:val="uk-UA"/>
        </w:rPr>
        <w:tab/>
        <w:t>Технічні реквізити інформаційного повідомлення</w:t>
      </w:r>
    </w:p>
    <w:p w:rsidR="00833D45" w:rsidRPr="005C0F32" w:rsidRDefault="00833D45" w:rsidP="001D10D9">
      <w:pPr>
        <w:ind w:firstLine="709"/>
        <w:jc w:val="both"/>
        <w:rPr>
          <w:color w:val="000000" w:themeColor="text1"/>
          <w:lang w:val="uk-UA"/>
        </w:rPr>
      </w:pPr>
      <w:r w:rsidRPr="005C0F32">
        <w:rPr>
          <w:color w:val="000000" w:themeColor="text1"/>
          <w:lang w:val="uk-UA"/>
        </w:rPr>
        <w:t xml:space="preserve">Дата і номер рішення органу приватизації про затвердження умов продажу об’єкта приватизації: наказ Регіонального відділення Фонду державного майна України по Рівненській та Житомирській </w:t>
      </w:r>
      <w:r w:rsidR="0038187E" w:rsidRPr="005C0F32">
        <w:rPr>
          <w:color w:val="000000" w:themeColor="text1"/>
          <w:lang w:val="uk-UA"/>
        </w:rPr>
        <w:t>обл</w:t>
      </w:r>
      <w:r w:rsidR="00371761" w:rsidRPr="005C0F32">
        <w:rPr>
          <w:color w:val="000000" w:themeColor="text1"/>
          <w:lang w:val="uk-UA"/>
        </w:rPr>
        <w:t>астях “</w:t>
      </w:r>
      <w:r w:rsidRPr="005C0F32">
        <w:rPr>
          <w:color w:val="000000" w:themeColor="text1"/>
          <w:lang w:val="uk-UA"/>
        </w:rPr>
        <w:t>Про затвердження протоколу засідання аукціонної комісії з продажу о</w:t>
      </w:r>
      <w:r w:rsidR="00371761" w:rsidRPr="005C0F32">
        <w:rPr>
          <w:color w:val="000000" w:themeColor="text1"/>
          <w:lang w:val="uk-UA"/>
        </w:rPr>
        <w:t>б’єкта малої приватизації”</w:t>
      </w:r>
      <w:r w:rsidR="006B43DD" w:rsidRPr="005C0F32">
        <w:rPr>
          <w:color w:val="000000" w:themeColor="text1"/>
          <w:lang w:val="uk-UA"/>
        </w:rPr>
        <w:t xml:space="preserve"> від </w:t>
      </w:r>
      <w:r w:rsidR="00E2026D">
        <w:rPr>
          <w:color w:val="000000" w:themeColor="text1"/>
          <w:lang w:val="uk-UA"/>
        </w:rPr>
        <w:t xml:space="preserve">  </w:t>
      </w:r>
      <w:r w:rsidR="004D4F66">
        <w:rPr>
          <w:color w:val="000000" w:themeColor="text1"/>
          <w:lang w:val="uk-UA"/>
        </w:rPr>
        <w:t xml:space="preserve"> </w:t>
      </w:r>
      <w:r w:rsidR="00E674F6">
        <w:rPr>
          <w:color w:val="000000" w:themeColor="text1"/>
          <w:lang w:val="uk-UA"/>
        </w:rPr>
        <w:t>23.</w:t>
      </w:r>
      <w:r w:rsidR="00B07F28">
        <w:rPr>
          <w:color w:val="000000" w:themeColor="text1"/>
          <w:lang w:val="uk-UA"/>
        </w:rPr>
        <w:t>10</w:t>
      </w:r>
      <w:r w:rsidR="008E63C8">
        <w:rPr>
          <w:color w:val="000000" w:themeColor="text1"/>
          <w:lang w:val="uk-UA"/>
        </w:rPr>
        <w:t>.</w:t>
      </w:r>
      <w:r w:rsidRPr="005C0F32">
        <w:rPr>
          <w:color w:val="000000" w:themeColor="text1"/>
          <w:lang w:val="uk-UA"/>
        </w:rPr>
        <w:t>202</w:t>
      </w:r>
      <w:r w:rsidR="00A525C1" w:rsidRPr="005C0F32">
        <w:rPr>
          <w:color w:val="000000" w:themeColor="text1"/>
          <w:lang w:val="uk-UA"/>
        </w:rPr>
        <w:t>3</w:t>
      </w:r>
      <w:r w:rsidRPr="005C0F32">
        <w:rPr>
          <w:color w:val="000000" w:themeColor="text1"/>
          <w:lang w:val="uk-UA"/>
        </w:rPr>
        <w:t xml:space="preserve"> року №</w:t>
      </w:r>
      <w:r w:rsidR="004E2594" w:rsidRPr="005C0F32">
        <w:rPr>
          <w:color w:val="000000" w:themeColor="text1"/>
          <w:lang w:val="uk-UA"/>
        </w:rPr>
        <w:t xml:space="preserve"> </w:t>
      </w:r>
      <w:r w:rsidR="00C50F45">
        <w:rPr>
          <w:color w:val="000000" w:themeColor="text1"/>
          <w:lang w:val="uk-UA"/>
        </w:rPr>
        <w:t>520</w:t>
      </w:r>
      <w:bookmarkStart w:id="0" w:name="_GoBack"/>
      <w:bookmarkEnd w:id="0"/>
      <w:r w:rsidR="00B07F28">
        <w:rPr>
          <w:color w:val="000000" w:themeColor="text1"/>
          <w:lang w:val="uk-UA"/>
        </w:rPr>
        <w:t xml:space="preserve"> .</w:t>
      </w:r>
    </w:p>
    <w:p w:rsidR="00075566" w:rsidRDefault="00833D45" w:rsidP="001D10D9">
      <w:pPr>
        <w:ind w:firstLine="709"/>
        <w:jc w:val="both"/>
        <w:rPr>
          <w:b/>
          <w:bCs/>
          <w:color w:val="000000" w:themeColor="text1"/>
          <w:lang w:val="uk-UA"/>
        </w:rPr>
      </w:pPr>
      <w:r w:rsidRPr="005C0F32">
        <w:rPr>
          <w:color w:val="000000" w:themeColor="text1"/>
          <w:lang w:val="uk-UA"/>
        </w:rPr>
        <w:t xml:space="preserve"> Унікальний код, присвоєний об’єкту приватизації під час публікації переліку об’єктів, що підлягають приватизації, в електронній торговій системі</w:t>
      </w:r>
      <w:r w:rsidR="00100B0D" w:rsidRPr="00100B0D">
        <w:rPr>
          <w:lang w:val="uk-UA"/>
        </w:rPr>
        <w:t xml:space="preserve"> </w:t>
      </w:r>
      <w:r w:rsidR="00100B0D" w:rsidRPr="00100B0D">
        <w:rPr>
          <w:color w:val="000000" w:themeColor="text1"/>
          <w:lang w:val="uk-UA"/>
        </w:rPr>
        <w:t>RAS001-UA-20230302-09546</w:t>
      </w:r>
      <w:r w:rsidR="00100B0D">
        <w:rPr>
          <w:color w:val="000000" w:themeColor="text1"/>
          <w:lang w:val="uk-UA"/>
        </w:rPr>
        <w:t>.</w:t>
      </w:r>
    </w:p>
    <w:p w:rsidR="00075566" w:rsidRPr="007A78D7" w:rsidRDefault="00075566" w:rsidP="001D10D9">
      <w:pPr>
        <w:ind w:firstLine="709"/>
        <w:jc w:val="both"/>
        <w:rPr>
          <w:b/>
          <w:bCs/>
          <w:color w:val="000000" w:themeColor="text1"/>
          <w:sz w:val="16"/>
          <w:szCs w:val="16"/>
          <w:lang w:val="uk-UA"/>
        </w:rPr>
      </w:pPr>
    </w:p>
    <w:p w:rsidR="00833D45" w:rsidRPr="005C0F32" w:rsidRDefault="005F0C2B" w:rsidP="001D10D9">
      <w:pPr>
        <w:ind w:firstLine="709"/>
        <w:jc w:val="both"/>
        <w:rPr>
          <w:b/>
          <w:bCs/>
          <w:color w:val="000000" w:themeColor="text1"/>
          <w:lang w:val="uk-UA"/>
        </w:rPr>
      </w:pPr>
      <w:r>
        <w:rPr>
          <w:b/>
          <w:bCs/>
          <w:color w:val="000000" w:themeColor="text1"/>
          <w:lang w:val="uk-UA"/>
        </w:rPr>
        <w:t>Період між</w:t>
      </w:r>
      <w:r w:rsidR="00833D45" w:rsidRPr="005C0F32">
        <w:rPr>
          <w:b/>
          <w:bCs/>
          <w:color w:val="000000" w:themeColor="text1"/>
          <w:lang w:val="uk-UA"/>
        </w:rPr>
        <w:t>:</w:t>
      </w:r>
    </w:p>
    <w:p w:rsidR="00FC43BD" w:rsidRPr="005C0F32" w:rsidRDefault="00FC43BD" w:rsidP="00FC43BD">
      <w:pPr>
        <w:ind w:firstLine="709"/>
        <w:jc w:val="both"/>
        <w:rPr>
          <w:color w:val="000000" w:themeColor="text1"/>
          <w:lang w:val="uk-UA"/>
        </w:rPr>
      </w:pPr>
      <w:r w:rsidRPr="005C0F32">
        <w:rPr>
          <w:color w:val="000000" w:themeColor="text1"/>
          <w:lang w:val="uk-UA"/>
        </w:rPr>
        <w:t xml:space="preserve">- аукціоном без умов та аукціоном із зниженням стартової ціни – 6 (шість) робочих днів від дати оголошення аукціону; </w:t>
      </w:r>
    </w:p>
    <w:p w:rsidR="00FC43BD" w:rsidRPr="005C0F32" w:rsidRDefault="00FC43BD" w:rsidP="00FC43BD">
      <w:pPr>
        <w:ind w:firstLine="709"/>
        <w:jc w:val="both"/>
        <w:rPr>
          <w:color w:val="000000" w:themeColor="text1"/>
          <w:lang w:val="uk-UA"/>
        </w:rPr>
      </w:pPr>
      <w:r w:rsidRPr="005C0F32">
        <w:rPr>
          <w:color w:val="000000" w:themeColor="text1"/>
          <w:lang w:val="uk-UA"/>
        </w:rPr>
        <w:t>- аукціоном із зниженням стартової ціни та аукціоном за методом покрокового зниження стартової ціни та подальшого подання цінових пропозицій – 6 (шість) робочих днів від дати оголошення аукціону;</w:t>
      </w:r>
    </w:p>
    <w:p w:rsidR="00FC43BD" w:rsidRPr="005C0F32" w:rsidRDefault="00FC43BD" w:rsidP="00FC43BD">
      <w:pPr>
        <w:ind w:firstLine="709"/>
        <w:jc w:val="both"/>
        <w:rPr>
          <w:color w:val="000000" w:themeColor="text1"/>
          <w:lang w:val="uk-UA"/>
        </w:rPr>
      </w:pPr>
      <w:r w:rsidRPr="005C0F32">
        <w:rPr>
          <w:color w:val="000000" w:themeColor="text1"/>
          <w:lang w:val="uk-UA"/>
        </w:rPr>
        <w:t>- аукціоном за методом покрокового зниження стартової ціни та подальшого подання цінових пропозицій та повторним аукціоном за методом покрокового зниження стартової ціни та подальшого подання цінових пропозицій – 6 (шість) робочих днів від дати оголошення аукціону.</w:t>
      </w:r>
    </w:p>
    <w:p w:rsidR="00FC43BD" w:rsidRPr="007A78D7" w:rsidRDefault="00FC43BD" w:rsidP="001D10D9">
      <w:pPr>
        <w:ind w:firstLine="709"/>
        <w:jc w:val="both"/>
        <w:rPr>
          <w:b/>
          <w:bCs/>
          <w:color w:val="000000" w:themeColor="text1"/>
          <w:sz w:val="16"/>
          <w:szCs w:val="16"/>
          <w:lang w:val="uk-UA"/>
        </w:rPr>
      </w:pPr>
    </w:p>
    <w:p w:rsidR="00833D45" w:rsidRPr="005C0F32" w:rsidRDefault="00666288" w:rsidP="001D10D9">
      <w:pPr>
        <w:ind w:firstLine="709"/>
        <w:jc w:val="both"/>
        <w:rPr>
          <w:color w:val="000000" w:themeColor="text1"/>
          <w:lang w:val="uk-UA"/>
        </w:rPr>
      </w:pPr>
      <w:r w:rsidRPr="005C0F32">
        <w:rPr>
          <w:b/>
          <w:bCs/>
          <w:color w:val="000000" w:themeColor="text1"/>
          <w:lang w:val="uk-UA"/>
        </w:rPr>
        <w:t>Мінімальний к</w:t>
      </w:r>
      <w:r w:rsidR="00BF44E6" w:rsidRPr="005C0F32">
        <w:rPr>
          <w:b/>
          <w:bCs/>
          <w:color w:val="000000" w:themeColor="text1"/>
          <w:lang w:val="uk-UA"/>
        </w:rPr>
        <w:t xml:space="preserve">рок </w:t>
      </w:r>
      <w:r w:rsidR="00833D45" w:rsidRPr="005C0F32">
        <w:rPr>
          <w:b/>
          <w:bCs/>
          <w:color w:val="000000" w:themeColor="text1"/>
          <w:lang w:val="uk-UA"/>
        </w:rPr>
        <w:t>для:</w:t>
      </w:r>
    </w:p>
    <w:p w:rsidR="00833D45" w:rsidRPr="005C0F32" w:rsidRDefault="00833D45" w:rsidP="001D10D9">
      <w:pPr>
        <w:numPr>
          <w:ilvl w:val="0"/>
          <w:numId w:val="2"/>
        </w:numPr>
        <w:tabs>
          <w:tab w:val="num" w:pos="0"/>
        </w:tabs>
        <w:ind w:left="0" w:firstLine="709"/>
        <w:jc w:val="both"/>
        <w:rPr>
          <w:color w:val="000000" w:themeColor="text1"/>
          <w:lang w:val="uk-UA"/>
        </w:rPr>
      </w:pPr>
      <w:r w:rsidRPr="005C0F32">
        <w:rPr>
          <w:color w:val="000000" w:themeColor="text1"/>
          <w:lang w:val="uk-UA"/>
        </w:rPr>
        <w:t xml:space="preserve">аукціону </w:t>
      </w:r>
      <w:r w:rsidR="002F1511" w:rsidRPr="005C0F32">
        <w:rPr>
          <w:color w:val="000000" w:themeColor="text1"/>
          <w:lang w:val="uk-UA"/>
        </w:rPr>
        <w:t xml:space="preserve">без умов </w:t>
      </w:r>
      <w:r w:rsidRPr="005C0F32">
        <w:rPr>
          <w:color w:val="000000" w:themeColor="text1"/>
          <w:lang w:val="uk-UA"/>
        </w:rPr>
        <w:t xml:space="preserve">– </w:t>
      </w:r>
      <w:r w:rsidR="00D22FAD">
        <w:rPr>
          <w:color w:val="000000" w:themeColor="text1"/>
          <w:lang w:val="uk-UA"/>
        </w:rPr>
        <w:t xml:space="preserve"> 829,53</w:t>
      </w:r>
      <w:r w:rsidR="00A643B7" w:rsidRPr="005C0F32">
        <w:rPr>
          <w:color w:val="000000" w:themeColor="text1"/>
          <w:lang w:val="uk-UA"/>
        </w:rPr>
        <w:t xml:space="preserve"> </w:t>
      </w:r>
      <w:r w:rsidR="00F8609A">
        <w:rPr>
          <w:color w:val="000000" w:themeColor="text1"/>
          <w:lang w:val="uk-UA"/>
        </w:rPr>
        <w:t>гривень</w:t>
      </w:r>
      <w:r w:rsidRPr="005C0F32">
        <w:rPr>
          <w:color w:val="000000" w:themeColor="text1"/>
          <w:lang w:val="uk-UA"/>
        </w:rPr>
        <w:t>;</w:t>
      </w:r>
    </w:p>
    <w:p w:rsidR="009D00E7" w:rsidRPr="005C0F32" w:rsidRDefault="00833D45" w:rsidP="009D00E7">
      <w:pPr>
        <w:numPr>
          <w:ilvl w:val="0"/>
          <w:numId w:val="2"/>
        </w:numPr>
        <w:ind w:left="0" w:firstLine="709"/>
        <w:jc w:val="both"/>
        <w:rPr>
          <w:color w:val="000000" w:themeColor="text1"/>
          <w:lang w:val="uk-UA"/>
        </w:rPr>
      </w:pPr>
      <w:r w:rsidRPr="005C0F32">
        <w:rPr>
          <w:color w:val="000000" w:themeColor="text1"/>
          <w:lang w:val="uk-UA"/>
        </w:rPr>
        <w:t>аукціон</w:t>
      </w:r>
      <w:r w:rsidR="00CC7E12">
        <w:rPr>
          <w:color w:val="000000" w:themeColor="text1"/>
          <w:lang w:val="uk-UA"/>
        </w:rPr>
        <w:t>у і</w:t>
      </w:r>
      <w:r w:rsidR="00D22FAD">
        <w:rPr>
          <w:color w:val="000000" w:themeColor="text1"/>
          <w:lang w:val="uk-UA"/>
        </w:rPr>
        <w:t>з зниженням стартової ціни – 414,77</w:t>
      </w:r>
      <w:r w:rsidR="00FD5B10">
        <w:rPr>
          <w:color w:val="000000" w:themeColor="text1"/>
          <w:lang w:val="uk-UA"/>
        </w:rPr>
        <w:t xml:space="preserve"> </w:t>
      </w:r>
      <w:r w:rsidR="009D00E7" w:rsidRPr="005C0F32">
        <w:rPr>
          <w:color w:val="000000" w:themeColor="text1"/>
          <w:lang w:val="uk-UA"/>
        </w:rPr>
        <w:t>грив</w:t>
      </w:r>
      <w:r w:rsidR="00024D03">
        <w:rPr>
          <w:color w:val="000000" w:themeColor="text1"/>
          <w:lang w:val="uk-UA"/>
        </w:rPr>
        <w:t>ень</w:t>
      </w:r>
      <w:r w:rsidR="009D00E7" w:rsidRPr="005C0F32">
        <w:rPr>
          <w:color w:val="000000" w:themeColor="text1"/>
          <w:lang w:val="uk-UA"/>
        </w:rPr>
        <w:t>;</w:t>
      </w:r>
    </w:p>
    <w:p w:rsidR="00E66B72" w:rsidRDefault="00833D45" w:rsidP="009D00E7">
      <w:pPr>
        <w:numPr>
          <w:ilvl w:val="0"/>
          <w:numId w:val="2"/>
        </w:numPr>
        <w:ind w:left="0" w:firstLine="709"/>
        <w:jc w:val="both"/>
        <w:rPr>
          <w:color w:val="000000" w:themeColor="text1"/>
          <w:lang w:val="uk-UA"/>
        </w:rPr>
      </w:pPr>
      <w:r w:rsidRPr="005C0F32">
        <w:rPr>
          <w:color w:val="000000" w:themeColor="text1"/>
          <w:lang w:val="uk-UA"/>
        </w:rPr>
        <w:t>аукціону за методом  покрокового зниження стартової ціни та подальшого</w:t>
      </w:r>
    </w:p>
    <w:p w:rsidR="00833D45" w:rsidRPr="005C0F32" w:rsidRDefault="00E66B72" w:rsidP="00E66B72">
      <w:pPr>
        <w:ind w:left="709"/>
        <w:jc w:val="both"/>
        <w:rPr>
          <w:color w:val="000000" w:themeColor="text1"/>
          <w:lang w:val="uk-UA"/>
        </w:rPr>
      </w:pPr>
      <w:r>
        <w:rPr>
          <w:color w:val="000000" w:themeColor="text1"/>
          <w:lang w:val="uk-UA"/>
        </w:rPr>
        <w:t xml:space="preserve">        </w:t>
      </w:r>
      <w:r w:rsidR="00833D45" w:rsidRPr="005C0F32">
        <w:rPr>
          <w:color w:val="000000" w:themeColor="text1"/>
          <w:lang w:val="uk-UA"/>
        </w:rPr>
        <w:t xml:space="preserve"> подання цінових пропозицій </w:t>
      </w:r>
      <w:r w:rsidR="00D22FAD">
        <w:rPr>
          <w:color w:val="000000" w:themeColor="text1"/>
          <w:lang w:val="uk-UA"/>
        </w:rPr>
        <w:t xml:space="preserve">414,77 </w:t>
      </w:r>
      <w:r w:rsidR="00024D03">
        <w:rPr>
          <w:color w:val="000000" w:themeColor="text1"/>
          <w:lang w:val="uk-UA"/>
        </w:rPr>
        <w:t>гривень</w:t>
      </w:r>
      <w:r w:rsidR="000A6E3B" w:rsidRPr="000A6E3B">
        <w:rPr>
          <w:color w:val="000000" w:themeColor="text1"/>
        </w:rPr>
        <w:t>;</w:t>
      </w:r>
    </w:p>
    <w:p w:rsidR="00803106" w:rsidRPr="005C0F32" w:rsidRDefault="00803106" w:rsidP="00B40ED0">
      <w:pPr>
        <w:pStyle w:val="a4"/>
        <w:numPr>
          <w:ilvl w:val="0"/>
          <w:numId w:val="2"/>
        </w:numPr>
        <w:ind w:hanging="551"/>
        <w:jc w:val="both"/>
        <w:rPr>
          <w:lang w:val="uk-UA"/>
        </w:rPr>
      </w:pPr>
      <w:r w:rsidRPr="005C0F32">
        <w:rPr>
          <w:lang w:val="uk-UA"/>
        </w:rPr>
        <w:t xml:space="preserve">повторного аукціону за методом покрокового зниження стартової ціни та подальшого подання цінових пропозицій </w:t>
      </w:r>
      <w:r w:rsidR="00FD5B10">
        <w:rPr>
          <w:lang w:val="uk-UA"/>
        </w:rPr>
        <w:t>–</w:t>
      </w:r>
      <w:r w:rsidR="00F8519E" w:rsidRPr="005C0F32">
        <w:rPr>
          <w:lang w:val="uk-UA"/>
        </w:rPr>
        <w:t xml:space="preserve"> </w:t>
      </w:r>
      <w:r w:rsidR="00D22FAD">
        <w:rPr>
          <w:color w:val="000000" w:themeColor="text1"/>
          <w:lang w:val="uk-UA"/>
        </w:rPr>
        <w:t xml:space="preserve">414,77 </w:t>
      </w:r>
      <w:r w:rsidR="00024D03">
        <w:rPr>
          <w:lang w:val="uk-UA"/>
        </w:rPr>
        <w:t>гривень</w:t>
      </w:r>
    </w:p>
    <w:p w:rsidR="00803106" w:rsidRPr="007A78D7" w:rsidRDefault="00803106" w:rsidP="00803106">
      <w:pPr>
        <w:ind w:left="709"/>
        <w:jc w:val="both"/>
        <w:rPr>
          <w:color w:val="000000" w:themeColor="text1"/>
          <w:sz w:val="16"/>
          <w:szCs w:val="16"/>
          <w:lang w:val="uk-UA"/>
        </w:rPr>
      </w:pPr>
    </w:p>
    <w:p w:rsidR="00833D45" w:rsidRPr="005C0F32" w:rsidRDefault="00833D45" w:rsidP="001D10D9">
      <w:pPr>
        <w:ind w:firstLine="709"/>
        <w:jc w:val="both"/>
        <w:rPr>
          <w:color w:val="000000" w:themeColor="text1"/>
          <w:lang w:val="uk-UA"/>
        </w:rPr>
      </w:pPr>
      <w:r w:rsidRPr="005C0F32">
        <w:rPr>
          <w:b/>
          <w:bCs/>
          <w:color w:val="000000" w:themeColor="text1"/>
          <w:lang w:val="uk-UA"/>
        </w:rPr>
        <w:t xml:space="preserve">Місце проведення аукціону: </w:t>
      </w:r>
      <w:r w:rsidRPr="005C0F32">
        <w:rPr>
          <w:color w:val="000000" w:themeColor="text1"/>
          <w:lang w:val="uk-UA"/>
        </w:rPr>
        <w:t xml:space="preserve">аукціон буде проведений </w:t>
      </w:r>
      <w:r w:rsidR="001834EC" w:rsidRPr="005C0F32">
        <w:rPr>
          <w:color w:val="000000" w:themeColor="text1"/>
          <w:lang w:val="uk-UA"/>
        </w:rPr>
        <w:t xml:space="preserve">в електронній торговій системі </w:t>
      </w:r>
      <w:r w:rsidR="001834EC" w:rsidRPr="005C0F32">
        <w:rPr>
          <w:color w:val="000000" w:themeColor="text1"/>
        </w:rPr>
        <w:t>“</w:t>
      </w:r>
      <w:r w:rsidR="001834EC" w:rsidRPr="005C0F32">
        <w:rPr>
          <w:color w:val="000000" w:themeColor="text1"/>
          <w:lang w:val="uk-UA"/>
        </w:rPr>
        <w:t>ПРОЗОРРО.ПРОДАЖІ</w:t>
      </w:r>
      <w:r w:rsidR="001834EC" w:rsidRPr="005C0F32">
        <w:rPr>
          <w:color w:val="000000" w:themeColor="text1"/>
        </w:rPr>
        <w:t>”</w:t>
      </w:r>
      <w:r w:rsidRPr="005C0F32">
        <w:rPr>
          <w:color w:val="000000" w:themeColor="text1"/>
          <w:lang w:val="uk-UA"/>
        </w:rPr>
        <w:t xml:space="preserve"> (адміністратор).</w:t>
      </w:r>
    </w:p>
    <w:p w:rsidR="00833D45" w:rsidRPr="007A78D7" w:rsidRDefault="00833D45" w:rsidP="001D10D9">
      <w:pPr>
        <w:ind w:firstLine="709"/>
        <w:jc w:val="both"/>
        <w:rPr>
          <w:color w:val="000000" w:themeColor="text1"/>
          <w:sz w:val="16"/>
          <w:szCs w:val="16"/>
          <w:lang w:val="uk-UA"/>
        </w:rPr>
      </w:pPr>
    </w:p>
    <w:p w:rsidR="00833D45" w:rsidRPr="005C0F32" w:rsidRDefault="00833D45" w:rsidP="001D10D9">
      <w:pPr>
        <w:ind w:firstLine="709"/>
        <w:jc w:val="both"/>
        <w:rPr>
          <w:color w:val="000000" w:themeColor="text1"/>
          <w:lang w:val="uk-UA"/>
        </w:rPr>
      </w:pPr>
      <w:r w:rsidRPr="005C0F32">
        <w:rPr>
          <w:color w:val="000000" w:themeColor="text1"/>
          <w:lang w:val="uk-UA"/>
        </w:rPr>
        <w:t xml:space="preserve">Єдине посилання на веб-сторінку адміністратора, на якій є посилання на веб-сторінці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10" w:history="1">
        <w:r w:rsidRPr="005C0F32">
          <w:rPr>
            <w:rStyle w:val="a3"/>
            <w:color w:val="000000" w:themeColor="text1"/>
            <w:lang w:val="uk-UA"/>
          </w:rPr>
          <w:t>https://prozorro.sale/info/elektronni-majdanchiki-ets-prozorroprodazhi-cbd2</w:t>
        </w:r>
      </w:hyperlink>
      <w:r w:rsidRPr="005C0F32">
        <w:rPr>
          <w:color w:val="000000" w:themeColor="text1"/>
          <w:lang w:val="uk-UA"/>
        </w:rPr>
        <w:t>.</w:t>
      </w:r>
    </w:p>
    <w:p w:rsidR="000F1F32" w:rsidRPr="005C0F32" w:rsidRDefault="000F1F32" w:rsidP="001D10D9">
      <w:pPr>
        <w:ind w:firstLine="709"/>
        <w:jc w:val="both"/>
        <w:rPr>
          <w:color w:val="000000" w:themeColor="text1"/>
          <w:lang w:val="uk-UA"/>
        </w:rPr>
      </w:pPr>
    </w:p>
    <w:p w:rsidR="00484530" w:rsidRPr="005C0F32" w:rsidRDefault="00484530" w:rsidP="00033FA7">
      <w:pPr>
        <w:jc w:val="both"/>
        <w:rPr>
          <w:color w:val="000000" w:themeColor="text1"/>
          <w:lang w:val="uk-UA"/>
        </w:rPr>
      </w:pPr>
    </w:p>
    <w:sectPr w:rsidR="00484530" w:rsidRPr="005C0F32" w:rsidSect="00B775F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E17"/>
    <w:multiLevelType w:val="hybridMultilevel"/>
    <w:tmpl w:val="8A22E4EA"/>
    <w:lvl w:ilvl="0" w:tplc="AC06EA42">
      <w:start w:val="222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1710659F"/>
    <w:multiLevelType w:val="hybridMultilevel"/>
    <w:tmpl w:val="A6C0B04E"/>
    <w:lvl w:ilvl="0" w:tplc="2D28BDFA">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5E0856"/>
    <w:multiLevelType w:val="hybridMultilevel"/>
    <w:tmpl w:val="163C6A9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2D"/>
    <w:rsid w:val="00001784"/>
    <w:rsid w:val="00003D2D"/>
    <w:rsid w:val="00003EBA"/>
    <w:rsid w:val="0000766B"/>
    <w:rsid w:val="000129AB"/>
    <w:rsid w:val="00013059"/>
    <w:rsid w:val="00015C4B"/>
    <w:rsid w:val="00022FC1"/>
    <w:rsid w:val="00024697"/>
    <w:rsid w:val="00024D03"/>
    <w:rsid w:val="000271D7"/>
    <w:rsid w:val="00033FA7"/>
    <w:rsid w:val="00041C49"/>
    <w:rsid w:val="00044644"/>
    <w:rsid w:val="00044C06"/>
    <w:rsid w:val="00047C51"/>
    <w:rsid w:val="00050F7F"/>
    <w:rsid w:val="000513DF"/>
    <w:rsid w:val="0005672D"/>
    <w:rsid w:val="00056B87"/>
    <w:rsid w:val="00064605"/>
    <w:rsid w:val="0006650F"/>
    <w:rsid w:val="00066D9A"/>
    <w:rsid w:val="00067D5C"/>
    <w:rsid w:val="00070EDD"/>
    <w:rsid w:val="00070FCC"/>
    <w:rsid w:val="00071519"/>
    <w:rsid w:val="00075566"/>
    <w:rsid w:val="000761B0"/>
    <w:rsid w:val="00076FF2"/>
    <w:rsid w:val="00083CCA"/>
    <w:rsid w:val="00084746"/>
    <w:rsid w:val="00085CDC"/>
    <w:rsid w:val="00087C33"/>
    <w:rsid w:val="00091D89"/>
    <w:rsid w:val="00093E01"/>
    <w:rsid w:val="000963FB"/>
    <w:rsid w:val="000A1436"/>
    <w:rsid w:val="000A1FFC"/>
    <w:rsid w:val="000A354E"/>
    <w:rsid w:val="000A38D0"/>
    <w:rsid w:val="000A56BB"/>
    <w:rsid w:val="000A6E3B"/>
    <w:rsid w:val="000B47E7"/>
    <w:rsid w:val="000B5A23"/>
    <w:rsid w:val="000B5B95"/>
    <w:rsid w:val="000B7AAF"/>
    <w:rsid w:val="000C0109"/>
    <w:rsid w:val="000C7278"/>
    <w:rsid w:val="000E4467"/>
    <w:rsid w:val="000E4645"/>
    <w:rsid w:val="000E5AC4"/>
    <w:rsid w:val="000E6461"/>
    <w:rsid w:val="000F14E0"/>
    <w:rsid w:val="000F1F32"/>
    <w:rsid w:val="000F3CC2"/>
    <w:rsid w:val="000F4150"/>
    <w:rsid w:val="001002AD"/>
    <w:rsid w:val="00100B0D"/>
    <w:rsid w:val="00102D71"/>
    <w:rsid w:val="00104DAA"/>
    <w:rsid w:val="00111439"/>
    <w:rsid w:val="00114940"/>
    <w:rsid w:val="00115119"/>
    <w:rsid w:val="0011772E"/>
    <w:rsid w:val="0012159A"/>
    <w:rsid w:val="001228DA"/>
    <w:rsid w:val="0012410A"/>
    <w:rsid w:val="00125A28"/>
    <w:rsid w:val="00130697"/>
    <w:rsid w:val="00132132"/>
    <w:rsid w:val="00135101"/>
    <w:rsid w:val="00135D3C"/>
    <w:rsid w:val="001418C9"/>
    <w:rsid w:val="00142A28"/>
    <w:rsid w:val="0015344F"/>
    <w:rsid w:val="00155162"/>
    <w:rsid w:val="00157D26"/>
    <w:rsid w:val="00160EA8"/>
    <w:rsid w:val="00163AC9"/>
    <w:rsid w:val="001661EF"/>
    <w:rsid w:val="001721FA"/>
    <w:rsid w:val="001778B8"/>
    <w:rsid w:val="00181E6F"/>
    <w:rsid w:val="001834EC"/>
    <w:rsid w:val="001835CE"/>
    <w:rsid w:val="001846BC"/>
    <w:rsid w:val="00187029"/>
    <w:rsid w:val="0019086E"/>
    <w:rsid w:val="00196CEC"/>
    <w:rsid w:val="001A17ED"/>
    <w:rsid w:val="001B3633"/>
    <w:rsid w:val="001B4ACF"/>
    <w:rsid w:val="001C14E3"/>
    <w:rsid w:val="001D09F0"/>
    <w:rsid w:val="001D10D9"/>
    <w:rsid w:val="001D5C55"/>
    <w:rsid w:val="001E17CF"/>
    <w:rsid w:val="001F41C1"/>
    <w:rsid w:val="001F549D"/>
    <w:rsid w:val="001F64D3"/>
    <w:rsid w:val="00201B57"/>
    <w:rsid w:val="00201F58"/>
    <w:rsid w:val="00203896"/>
    <w:rsid w:val="00204B46"/>
    <w:rsid w:val="002066D6"/>
    <w:rsid w:val="00207680"/>
    <w:rsid w:val="002105E5"/>
    <w:rsid w:val="00211682"/>
    <w:rsid w:val="00213248"/>
    <w:rsid w:val="00213DAA"/>
    <w:rsid w:val="002145CB"/>
    <w:rsid w:val="002158C0"/>
    <w:rsid w:val="00216937"/>
    <w:rsid w:val="002241D2"/>
    <w:rsid w:val="00225C1A"/>
    <w:rsid w:val="002306EC"/>
    <w:rsid w:val="002314B6"/>
    <w:rsid w:val="002320F6"/>
    <w:rsid w:val="0023298C"/>
    <w:rsid w:val="00233E0D"/>
    <w:rsid w:val="00236050"/>
    <w:rsid w:val="00246086"/>
    <w:rsid w:val="0024628E"/>
    <w:rsid w:val="00254E30"/>
    <w:rsid w:val="00255F77"/>
    <w:rsid w:val="0026251A"/>
    <w:rsid w:val="00265E7A"/>
    <w:rsid w:val="00273151"/>
    <w:rsid w:val="0027482D"/>
    <w:rsid w:val="00277152"/>
    <w:rsid w:val="00280711"/>
    <w:rsid w:val="00280873"/>
    <w:rsid w:val="002810F9"/>
    <w:rsid w:val="00281A37"/>
    <w:rsid w:val="00281EDF"/>
    <w:rsid w:val="00286AD6"/>
    <w:rsid w:val="00293D3E"/>
    <w:rsid w:val="00294AB4"/>
    <w:rsid w:val="002978EA"/>
    <w:rsid w:val="002A2601"/>
    <w:rsid w:val="002A4DD9"/>
    <w:rsid w:val="002B189A"/>
    <w:rsid w:val="002B7E1D"/>
    <w:rsid w:val="002B7FCE"/>
    <w:rsid w:val="002C19D3"/>
    <w:rsid w:val="002C49AC"/>
    <w:rsid w:val="002C4C9D"/>
    <w:rsid w:val="002E2458"/>
    <w:rsid w:val="002E4491"/>
    <w:rsid w:val="002E567C"/>
    <w:rsid w:val="002E58B7"/>
    <w:rsid w:val="002E7CC5"/>
    <w:rsid w:val="002F0A16"/>
    <w:rsid w:val="002F1511"/>
    <w:rsid w:val="002F38DE"/>
    <w:rsid w:val="003015FC"/>
    <w:rsid w:val="003023E6"/>
    <w:rsid w:val="00302ADD"/>
    <w:rsid w:val="003045EB"/>
    <w:rsid w:val="00306427"/>
    <w:rsid w:val="00310652"/>
    <w:rsid w:val="003135BB"/>
    <w:rsid w:val="00315D1C"/>
    <w:rsid w:val="0032031E"/>
    <w:rsid w:val="003215CA"/>
    <w:rsid w:val="00322FF2"/>
    <w:rsid w:val="00324917"/>
    <w:rsid w:val="0032547B"/>
    <w:rsid w:val="003255D3"/>
    <w:rsid w:val="00326583"/>
    <w:rsid w:val="003332F7"/>
    <w:rsid w:val="0033352F"/>
    <w:rsid w:val="0034236B"/>
    <w:rsid w:val="00345447"/>
    <w:rsid w:val="00345901"/>
    <w:rsid w:val="0035175C"/>
    <w:rsid w:val="00354C9C"/>
    <w:rsid w:val="00357BF8"/>
    <w:rsid w:val="00363302"/>
    <w:rsid w:val="00366338"/>
    <w:rsid w:val="00366678"/>
    <w:rsid w:val="00371761"/>
    <w:rsid w:val="00377591"/>
    <w:rsid w:val="00380DC7"/>
    <w:rsid w:val="0038187E"/>
    <w:rsid w:val="00383176"/>
    <w:rsid w:val="00390862"/>
    <w:rsid w:val="003916AE"/>
    <w:rsid w:val="00394377"/>
    <w:rsid w:val="003A036A"/>
    <w:rsid w:val="003A1CBC"/>
    <w:rsid w:val="003A3C59"/>
    <w:rsid w:val="003A4482"/>
    <w:rsid w:val="003A47FE"/>
    <w:rsid w:val="003B05A3"/>
    <w:rsid w:val="003B18B2"/>
    <w:rsid w:val="003B1AC8"/>
    <w:rsid w:val="003B5569"/>
    <w:rsid w:val="003B7F96"/>
    <w:rsid w:val="003C327B"/>
    <w:rsid w:val="003C41F5"/>
    <w:rsid w:val="003C7BB7"/>
    <w:rsid w:val="003D19A9"/>
    <w:rsid w:val="003D63A6"/>
    <w:rsid w:val="003E1BEF"/>
    <w:rsid w:val="003E3CE0"/>
    <w:rsid w:val="003E4FCC"/>
    <w:rsid w:val="003E733F"/>
    <w:rsid w:val="003F5849"/>
    <w:rsid w:val="004001CF"/>
    <w:rsid w:val="00400AD3"/>
    <w:rsid w:val="00406D08"/>
    <w:rsid w:val="004071A9"/>
    <w:rsid w:val="00410AA9"/>
    <w:rsid w:val="004152D6"/>
    <w:rsid w:val="00416CFF"/>
    <w:rsid w:val="0041764C"/>
    <w:rsid w:val="00423361"/>
    <w:rsid w:val="00423A6C"/>
    <w:rsid w:val="00424172"/>
    <w:rsid w:val="004344A9"/>
    <w:rsid w:val="00434717"/>
    <w:rsid w:val="004357E9"/>
    <w:rsid w:val="00435D2C"/>
    <w:rsid w:val="00440E96"/>
    <w:rsid w:val="004434D0"/>
    <w:rsid w:val="004462A9"/>
    <w:rsid w:val="0044685B"/>
    <w:rsid w:val="004500BE"/>
    <w:rsid w:val="004522A6"/>
    <w:rsid w:val="0045568E"/>
    <w:rsid w:val="00456682"/>
    <w:rsid w:val="00460085"/>
    <w:rsid w:val="004630E6"/>
    <w:rsid w:val="00463F43"/>
    <w:rsid w:val="004675B9"/>
    <w:rsid w:val="004777CE"/>
    <w:rsid w:val="00482C02"/>
    <w:rsid w:val="004835FF"/>
    <w:rsid w:val="004840F4"/>
    <w:rsid w:val="0048417F"/>
    <w:rsid w:val="00484530"/>
    <w:rsid w:val="0048590B"/>
    <w:rsid w:val="00495770"/>
    <w:rsid w:val="004A2DD7"/>
    <w:rsid w:val="004B1118"/>
    <w:rsid w:val="004B11C2"/>
    <w:rsid w:val="004B2165"/>
    <w:rsid w:val="004B3AD8"/>
    <w:rsid w:val="004B7101"/>
    <w:rsid w:val="004C0B3A"/>
    <w:rsid w:val="004C0F00"/>
    <w:rsid w:val="004C1914"/>
    <w:rsid w:val="004C220E"/>
    <w:rsid w:val="004C2830"/>
    <w:rsid w:val="004C2E1B"/>
    <w:rsid w:val="004C6FBF"/>
    <w:rsid w:val="004D1150"/>
    <w:rsid w:val="004D1819"/>
    <w:rsid w:val="004D206C"/>
    <w:rsid w:val="004D4F66"/>
    <w:rsid w:val="004E022A"/>
    <w:rsid w:val="004E2594"/>
    <w:rsid w:val="004E665B"/>
    <w:rsid w:val="004E7218"/>
    <w:rsid w:val="004F0AF4"/>
    <w:rsid w:val="004F1458"/>
    <w:rsid w:val="004F3466"/>
    <w:rsid w:val="004F769E"/>
    <w:rsid w:val="00501C41"/>
    <w:rsid w:val="005058F7"/>
    <w:rsid w:val="00506836"/>
    <w:rsid w:val="0051058B"/>
    <w:rsid w:val="00517475"/>
    <w:rsid w:val="00517954"/>
    <w:rsid w:val="005252FC"/>
    <w:rsid w:val="0052690E"/>
    <w:rsid w:val="00527CD7"/>
    <w:rsid w:val="00527E3E"/>
    <w:rsid w:val="00540977"/>
    <w:rsid w:val="0054488F"/>
    <w:rsid w:val="005461EB"/>
    <w:rsid w:val="00550844"/>
    <w:rsid w:val="005544C7"/>
    <w:rsid w:val="0056291B"/>
    <w:rsid w:val="00571453"/>
    <w:rsid w:val="00580144"/>
    <w:rsid w:val="00583986"/>
    <w:rsid w:val="00583F2F"/>
    <w:rsid w:val="00586575"/>
    <w:rsid w:val="005926B7"/>
    <w:rsid w:val="005A3C75"/>
    <w:rsid w:val="005A60F3"/>
    <w:rsid w:val="005B5BC2"/>
    <w:rsid w:val="005B6F69"/>
    <w:rsid w:val="005B711F"/>
    <w:rsid w:val="005B7B83"/>
    <w:rsid w:val="005C0F32"/>
    <w:rsid w:val="005C50B1"/>
    <w:rsid w:val="005C57AF"/>
    <w:rsid w:val="005D2A1D"/>
    <w:rsid w:val="005D3043"/>
    <w:rsid w:val="005D44A8"/>
    <w:rsid w:val="005D5669"/>
    <w:rsid w:val="005D6628"/>
    <w:rsid w:val="005E0A24"/>
    <w:rsid w:val="005E10A2"/>
    <w:rsid w:val="005E39EC"/>
    <w:rsid w:val="005F0C2B"/>
    <w:rsid w:val="005F15A8"/>
    <w:rsid w:val="005F3472"/>
    <w:rsid w:val="00602E3F"/>
    <w:rsid w:val="00610C95"/>
    <w:rsid w:val="006205CB"/>
    <w:rsid w:val="00620DC7"/>
    <w:rsid w:val="0062396B"/>
    <w:rsid w:val="0062675A"/>
    <w:rsid w:val="006269FF"/>
    <w:rsid w:val="00626F3B"/>
    <w:rsid w:val="0062799A"/>
    <w:rsid w:val="0063175A"/>
    <w:rsid w:val="00633398"/>
    <w:rsid w:val="0063366B"/>
    <w:rsid w:val="00634DA0"/>
    <w:rsid w:val="006447A4"/>
    <w:rsid w:val="006521F7"/>
    <w:rsid w:val="00655494"/>
    <w:rsid w:val="00655A9A"/>
    <w:rsid w:val="0066374C"/>
    <w:rsid w:val="006637CE"/>
    <w:rsid w:val="0066487E"/>
    <w:rsid w:val="00666288"/>
    <w:rsid w:val="00674A62"/>
    <w:rsid w:val="00675F68"/>
    <w:rsid w:val="0067667A"/>
    <w:rsid w:val="00677AF1"/>
    <w:rsid w:val="006921FC"/>
    <w:rsid w:val="006A14B2"/>
    <w:rsid w:val="006A77BC"/>
    <w:rsid w:val="006B1AF7"/>
    <w:rsid w:val="006B43DD"/>
    <w:rsid w:val="006B52B7"/>
    <w:rsid w:val="006B567F"/>
    <w:rsid w:val="006B77A6"/>
    <w:rsid w:val="006C21F4"/>
    <w:rsid w:val="006C42A7"/>
    <w:rsid w:val="006D03E9"/>
    <w:rsid w:val="006D3CD3"/>
    <w:rsid w:val="006D513C"/>
    <w:rsid w:val="006D6FB2"/>
    <w:rsid w:val="006D77C6"/>
    <w:rsid w:val="006D7B48"/>
    <w:rsid w:val="006E05D2"/>
    <w:rsid w:val="006E07F6"/>
    <w:rsid w:val="006E54DE"/>
    <w:rsid w:val="006E691C"/>
    <w:rsid w:val="006F5142"/>
    <w:rsid w:val="006F566C"/>
    <w:rsid w:val="00702A74"/>
    <w:rsid w:val="00702EC6"/>
    <w:rsid w:val="00707ECE"/>
    <w:rsid w:val="00710113"/>
    <w:rsid w:val="0071284D"/>
    <w:rsid w:val="00714C73"/>
    <w:rsid w:val="00731DE8"/>
    <w:rsid w:val="00732C0C"/>
    <w:rsid w:val="00734613"/>
    <w:rsid w:val="00734E3F"/>
    <w:rsid w:val="00735B5F"/>
    <w:rsid w:val="0074696D"/>
    <w:rsid w:val="0074716D"/>
    <w:rsid w:val="007509D9"/>
    <w:rsid w:val="00750E53"/>
    <w:rsid w:val="0076030C"/>
    <w:rsid w:val="007605B5"/>
    <w:rsid w:val="0076093E"/>
    <w:rsid w:val="00761DAA"/>
    <w:rsid w:val="00764824"/>
    <w:rsid w:val="007655F6"/>
    <w:rsid w:val="007711B5"/>
    <w:rsid w:val="00773CEC"/>
    <w:rsid w:val="0077609D"/>
    <w:rsid w:val="0077643E"/>
    <w:rsid w:val="00776D75"/>
    <w:rsid w:val="00780940"/>
    <w:rsid w:val="00786CCA"/>
    <w:rsid w:val="007879EC"/>
    <w:rsid w:val="00791020"/>
    <w:rsid w:val="00793AB9"/>
    <w:rsid w:val="0079692F"/>
    <w:rsid w:val="007A209F"/>
    <w:rsid w:val="007A2226"/>
    <w:rsid w:val="007A5545"/>
    <w:rsid w:val="007A723F"/>
    <w:rsid w:val="007A78D7"/>
    <w:rsid w:val="007B408E"/>
    <w:rsid w:val="007C47FD"/>
    <w:rsid w:val="007C50CF"/>
    <w:rsid w:val="007C6A16"/>
    <w:rsid w:val="007D1F33"/>
    <w:rsid w:val="007D2DAF"/>
    <w:rsid w:val="007D6DB9"/>
    <w:rsid w:val="007E35E1"/>
    <w:rsid w:val="007E4BA2"/>
    <w:rsid w:val="007E7E84"/>
    <w:rsid w:val="007F717E"/>
    <w:rsid w:val="008029D7"/>
    <w:rsid w:val="00803106"/>
    <w:rsid w:val="00804FD6"/>
    <w:rsid w:val="00806E20"/>
    <w:rsid w:val="008102ED"/>
    <w:rsid w:val="00813160"/>
    <w:rsid w:val="0081335F"/>
    <w:rsid w:val="00821354"/>
    <w:rsid w:val="00821BD1"/>
    <w:rsid w:val="00823572"/>
    <w:rsid w:val="00826344"/>
    <w:rsid w:val="00833D45"/>
    <w:rsid w:val="00837282"/>
    <w:rsid w:val="00840B25"/>
    <w:rsid w:val="00843BE8"/>
    <w:rsid w:val="00851D0F"/>
    <w:rsid w:val="008520A8"/>
    <w:rsid w:val="00857194"/>
    <w:rsid w:val="00863480"/>
    <w:rsid w:val="00864901"/>
    <w:rsid w:val="00865BBC"/>
    <w:rsid w:val="00873065"/>
    <w:rsid w:val="0087539F"/>
    <w:rsid w:val="008757ED"/>
    <w:rsid w:val="00884B3A"/>
    <w:rsid w:val="00884D6C"/>
    <w:rsid w:val="00887C91"/>
    <w:rsid w:val="00890960"/>
    <w:rsid w:val="008927BC"/>
    <w:rsid w:val="00893EBD"/>
    <w:rsid w:val="0089452A"/>
    <w:rsid w:val="00897D43"/>
    <w:rsid w:val="008A2E00"/>
    <w:rsid w:val="008A5337"/>
    <w:rsid w:val="008A7CA1"/>
    <w:rsid w:val="008B2FE6"/>
    <w:rsid w:val="008D41B2"/>
    <w:rsid w:val="008D4247"/>
    <w:rsid w:val="008E06C5"/>
    <w:rsid w:val="008E36DC"/>
    <w:rsid w:val="008E3DDA"/>
    <w:rsid w:val="008E63C8"/>
    <w:rsid w:val="008F2D74"/>
    <w:rsid w:val="008F7FC9"/>
    <w:rsid w:val="0090139B"/>
    <w:rsid w:val="00910E42"/>
    <w:rsid w:val="00915DD6"/>
    <w:rsid w:val="009171E2"/>
    <w:rsid w:val="00920C47"/>
    <w:rsid w:val="009300E6"/>
    <w:rsid w:val="00932ADE"/>
    <w:rsid w:val="009371BE"/>
    <w:rsid w:val="00943812"/>
    <w:rsid w:val="009451C2"/>
    <w:rsid w:val="00946011"/>
    <w:rsid w:val="00952203"/>
    <w:rsid w:val="00953AA2"/>
    <w:rsid w:val="00957A89"/>
    <w:rsid w:val="00964B9B"/>
    <w:rsid w:val="0096715D"/>
    <w:rsid w:val="00972E13"/>
    <w:rsid w:val="00975B05"/>
    <w:rsid w:val="00980C9B"/>
    <w:rsid w:val="00982F14"/>
    <w:rsid w:val="00983E75"/>
    <w:rsid w:val="00985EF6"/>
    <w:rsid w:val="00990427"/>
    <w:rsid w:val="00992DE5"/>
    <w:rsid w:val="00993D15"/>
    <w:rsid w:val="0099441F"/>
    <w:rsid w:val="009A1002"/>
    <w:rsid w:val="009A112D"/>
    <w:rsid w:val="009A1D9F"/>
    <w:rsid w:val="009A68C0"/>
    <w:rsid w:val="009B1669"/>
    <w:rsid w:val="009B2492"/>
    <w:rsid w:val="009B3C5C"/>
    <w:rsid w:val="009C0BB2"/>
    <w:rsid w:val="009C201D"/>
    <w:rsid w:val="009C3537"/>
    <w:rsid w:val="009C619D"/>
    <w:rsid w:val="009D00E7"/>
    <w:rsid w:val="009D02D8"/>
    <w:rsid w:val="009D5F93"/>
    <w:rsid w:val="009D788A"/>
    <w:rsid w:val="009E019C"/>
    <w:rsid w:val="009E3056"/>
    <w:rsid w:val="009E5F6C"/>
    <w:rsid w:val="009F072A"/>
    <w:rsid w:val="009F1F34"/>
    <w:rsid w:val="009F32FC"/>
    <w:rsid w:val="009F7352"/>
    <w:rsid w:val="00A07ED3"/>
    <w:rsid w:val="00A14667"/>
    <w:rsid w:val="00A1620E"/>
    <w:rsid w:val="00A20818"/>
    <w:rsid w:val="00A26CB8"/>
    <w:rsid w:val="00A31A86"/>
    <w:rsid w:val="00A31E99"/>
    <w:rsid w:val="00A3794E"/>
    <w:rsid w:val="00A506CF"/>
    <w:rsid w:val="00A525C1"/>
    <w:rsid w:val="00A53277"/>
    <w:rsid w:val="00A573EA"/>
    <w:rsid w:val="00A60F2E"/>
    <w:rsid w:val="00A6383C"/>
    <w:rsid w:val="00A643B7"/>
    <w:rsid w:val="00A6515F"/>
    <w:rsid w:val="00A67A20"/>
    <w:rsid w:val="00A75DBC"/>
    <w:rsid w:val="00A83E44"/>
    <w:rsid w:val="00A84079"/>
    <w:rsid w:val="00A8440F"/>
    <w:rsid w:val="00A86A3B"/>
    <w:rsid w:val="00A873D0"/>
    <w:rsid w:val="00A930AF"/>
    <w:rsid w:val="00A93D8D"/>
    <w:rsid w:val="00AA1DA0"/>
    <w:rsid w:val="00AA58D2"/>
    <w:rsid w:val="00AB3235"/>
    <w:rsid w:val="00AB512D"/>
    <w:rsid w:val="00AC08D5"/>
    <w:rsid w:val="00AC314F"/>
    <w:rsid w:val="00AC38D9"/>
    <w:rsid w:val="00AC7E26"/>
    <w:rsid w:val="00AD6566"/>
    <w:rsid w:val="00AD672A"/>
    <w:rsid w:val="00AE5A02"/>
    <w:rsid w:val="00AF0AB3"/>
    <w:rsid w:val="00AF0B2F"/>
    <w:rsid w:val="00AF115E"/>
    <w:rsid w:val="00AF4B0E"/>
    <w:rsid w:val="00AF60B1"/>
    <w:rsid w:val="00B04047"/>
    <w:rsid w:val="00B0580A"/>
    <w:rsid w:val="00B07F28"/>
    <w:rsid w:val="00B132A9"/>
    <w:rsid w:val="00B14554"/>
    <w:rsid w:val="00B200E2"/>
    <w:rsid w:val="00B20DC4"/>
    <w:rsid w:val="00B234DD"/>
    <w:rsid w:val="00B26A08"/>
    <w:rsid w:val="00B302BD"/>
    <w:rsid w:val="00B313D9"/>
    <w:rsid w:val="00B31ADE"/>
    <w:rsid w:val="00B353F2"/>
    <w:rsid w:val="00B35D4B"/>
    <w:rsid w:val="00B40ED0"/>
    <w:rsid w:val="00B4179C"/>
    <w:rsid w:val="00B41D4E"/>
    <w:rsid w:val="00B4308A"/>
    <w:rsid w:val="00B465E7"/>
    <w:rsid w:val="00B46827"/>
    <w:rsid w:val="00B468D1"/>
    <w:rsid w:val="00B502CB"/>
    <w:rsid w:val="00B507FC"/>
    <w:rsid w:val="00B5103C"/>
    <w:rsid w:val="00B6722E"/>
    <w:rsid w:val="00B70149"/>
    <w:rsid w:val="00B73FB9"/>
    <w:rsid w:val="00B74535"/>
    <w:rsid w:val="00B7664A"/>
    <w:rsid w:val="00B76ECF"/>
    <w:rsid w:val="00B775FD"/>
    <w:rsid w:val="00B875DC"/>
    <w:rsid w:val="00B9466D"/>
    <w:rsid w:val="00B94A95"/>
    <w:rsid w:val="00B9650B"/>
    <w:rsid w:val="00BA02B3"/>
    <w:rsid w:val="00BA0657"/>
    <w:rsid w:val="00BA212F"/>
    <w:rsid w:val="00BA307B"/>
    <w:rsid w:val="00BA535B"/>
    <w:rsid w:val="00BA60C6"/>
    <w:rsid w:val="00BA7890"/>
    <w:rsid w:val="00BB0CA2"/>
    <w:rsid w:val="00BB366C"/>
    <w:rsid w:val="00BB486C"/>
    <w:rsid w:val="00BB68F9"/>
    <w:rsid w:val="00BB71AA"/>
    <w:rsid w:val="00BC1E64"/>
    <w:rsid w:val="00BD4F0E"/>
    <w:rsid w:val="00BD5353"/>
    <w:rsid w:val="00BE0136"/>
    <w:rsid w:val="00BF08E2"/>
    <w:rsid w:val="00BF0AC1"/>
    <w:rsid w:val="00BF2D9A"/>
    <w:rsid w:val="00BF41D7"/>
    <w:rsid w:val="00BF44E6"/>
    <w:rsid w:val="00BF5982"/>
    <w:rsid w:val="00BF7E7F"/>
    <w:rsid w:val="00C0263C"/>
    <w:rsid w:val="00C03216"/>
    <w:rsid w:val="00C048C3"/>
    <w:rsid w:val="00C05773"/>
    <w:rsid w:val="00C07CD3"/>
    <w:rsid w:val="00C1292D"/>
    <w:rsid w:val="00C12B78"/>
    <w:rsid w:val="00C15421"/>
    <w:rsid w:val="00C1627D"/>
    <w:rsid w:val="00C17874"/>
    <w:rsid w:val="00C223B9"/>
    <w:rsid w:val="00C247A1"/>
    <w:rsid w:val="00C24C3A"/>
    <w:rsid w:val="00C301C9"/>
    <w:rsid w:val="00C31FD7"/>
    <w:rsid w:val="00C46C9D"/>
    <w:rsid w:val="00C5026A"/>
    <w:rsid w:val="00C50F45"/>
    <w:rsid w:val="00C548FC"/>
    <w:rsid w:val="00C5505E"/>
    <w:rsid w:val="00C608DC"/>
    <w:rsid w:val="00C61CCD"/>
    <w:rsid w:val="00C657CC"/>
    <w:rsid w:val="00C6747A"/>
    <w:rsid w:val="00C67EC1"/>
    <w:rsid w:val="00C71182"/>
    <w:rsid w:val="00C71260"/>
    <w:rsid w:val="00C74F0D"/>
    <w:rsid w:val="00C80C4C"/>
    <w:rsid w:val="00C81158"/>
    <w:rsid w:val="00C8649F"/>
    <w:rsid w:val="00C921D8"/>
    <w:rsid w:val="00CA0D38"/>
    <w:rsid w:val="00CB3B7B"/>
    <w:rsid w:val="00CC4A86"/>
    <w:rsid w:val="00CC7E12"/>
    <w:rsid w:val="00CD49C0"/>
    <w:rsid w:val="00CD537F"/>
    <w:rsid w:val="00CD770A"/>
    <w:rsid w:val="00CE5548"/>
    <w:rsid w:val="00CE6204"/>
    <w:rsid w:val="00CE7028"/>
    <w:rsid w:val="00CF0093"/>
    <w:rsid w:val="00CF2C1E"/>
    <w:rsid w:val="00CF771F"/>
    <w:rsid w:val="00D025AD"/>
    <w:rsid w:val="00D061B1"/>
    <w:rsid w:val="00D10055"/>
    <w:rsid w:val="00D10F95"/>
    <w:rsid w:val="00D2073D"/>
    <w:rsid w:val="00D21B7C"/>
    <w:rsid w:val="00D22FAD"/>
    <w:rsid w:val="00D248FA"/>
    <w:rsid w:val="00D276DA"/>
    <w:rsid w:val="00D3639D"/>
    <w:rsid w:val="00D36C48"/>
    <w:rsid w:val="00D428E3"/>
    <w:rsid w:val="00D44048"/>
    <w:rsid w:val="00D52ED4"/>
    <w:rsid w:val="00D53397"/>
    <w:rsid w:val="00D55550"/>
    <w:rsid w:val="00D56DDA"/>
    <w:rsid w:val="00D64C0F"/>
    <w:rsid w:val="00D658C9"/>
    <w:rsid w:val="00D66BD6"/>
    <w:rsid w:val="00D7018D"/>
    <w:rsid w:val="00D70850"/>
    <w:rsid w:val="00D71620"/>
    <w:rsid w:val="00D7274C"/>
    <w:rsid w:val="00D7599A"/>
    <w:rsid w:val="00D7656C"/>
    <w:rsid w:val="00D76792"/>
    <w:rsid w:val="00D84971"/>
    <w:rsid w:val="00D85D22"/>
    <w:rsid w:val="00D91A6C"/>
    <w:rsid w:val="00DB045F"/>
    <w:rsid w:val="00DB0AF9"/>
    <w:rsid w:val="00DB45A6"/>
    <w:rsid w:val="00DC5F33"/>
    <w:rsid w:val="00DC6694"/>
    <w:rsid w:val="00DC7450"/>
    <w:rsid w:val="00DD26AF"/>
    <w:rsid w:val="00DD305F"/>
    <w:rsid w:val="00DD34E2"/>
    <w:rsid w:val="00DD7CBC"/>
    <w:rsid w:val="00DE4E8D"/>
    <w:rsid w:val="00DE5F63"/>
    <w:rsid w:val="00DF4F0D"/>
    <w:rsid w:val="00DF661A"/>
    <w:rsid w:val="00E023D2"/>
    <w:rsid w:val="00E02FBF"/>
    <w:rsid w:val="00E0374F"/>
    <w:rsid w:val="00E0436E"/>
    <w:rsid w:val="00E07229"/>
    <w:rsid w:val="00E114A4"/>
    <w:rsid w:val="00E12288"/>
    <w:rsid w:val="00E154D5"/>
    <w:rsid w:val="00E2026D"/>
    <w:rsid w:val="00E2353B"/>
    <w:rsid w:val="00E27733"/>
    <w:rsid w:val="00E30A36"/>
    <w:rsid w:val="00E3119B"/>
    <w:rsid w:val="00E34273"/>
    <w:rsid w:val="00E34628"/>
    <w:rsid w:val="00E40CBD"/>
    <w:rsid w:val="00E43FB6"/>
    <w:rsid w:val="00E44C0F"/>
    <w:rsid w:val="00E56806"/>
    <w:rsid w:val="00E60D89"/>
    <w:rsid w:val="00E6294D"/>
    <w:rsid w:val="00E640B3"/>
    <w:rsid w:val="00E66B72"/>
    <w:rsid w:val="00E674F6"/>
    <w:rsid w:val="00E72E68"/>
    <w:rsid w:val="00E72FDC"/>
    <w:rsid w:val="00E77A02"/>
    <w:rsid w:val="00E836AE"/>
    <w:rsid w:val="00E836F5"/>
    <w:rsid w:val="00E8629B"/>
    <w:rsid w:val="00E863BB"/>
    <w:rsid w:val="00E958B1"/>
    <w:rsid w:val="00E97296"/>
    <w:rsid w:val="00EA081A"/>
    <w:rsid w:val="00EC12D1"/>
    <w:rsid w:val="00EC232D"/>
    <w:rsid w:val="00ED2796"/>
    <w:rsid w:val="00ED565C"/>
    <w:rsid w:val="00ED68F9"/>
    <w:rsid w:val="00EE53F5"/>
    <w:rsid w:val="00EE5B24"/>
    <w:rsid w:val="00EE5C5A"/>
    <w:rsid w:val="00EF015E"/>
    <w:rsid w:val="00EF1A5E"/>
    <w:rsid w:val="00EF455C"/>
    <w:rsid w:val="00EF50D8"/>
    <w:rsid w:val="00F01E88"/>
    <w:rsid w:val="00F03038"/>
    <w:rsid w:val="00F114E8"/>
    <w:rsid w:val="00F33D43"/>
    <w:rsid w:val="00F37AD0"/>
    <w:rsid w:val="00F4284D"/>
    <w:rsid w:val="00F504C6"/>
    <w:rsid w:val="00F5157B"/>
    <w:rsid w:val="00F515AF"/>
    <w:rsid w:val="00F56F89"/>
    <w:rsid w:val="00F65E17"/>
    <w:rsid w:val="00F72CCF"/>
    <w:rsid w:val="00F73CE1"/>
    <w:rsid w:val="00F74E72"/>
    <w:rsid w:val="00F826F4"/>
    <w:rsid w:val="00F83993"/>
    <w:rsid w:val="00F84038"/>
    <w:rsid w:val="00F8519E"/>
    <w:rsid w:val="00F8609A"/>
    <w:rsid w:val="00F86998"/>
    <w:rsid w:val="00F91989"/>
    <w:rsid w:val="00F926BD"/>
    <w:rsid w:val="00F96A53"/>
    <w:rsid w:val="00FA3CCC"/>
    <w:rsid w:val="00FB5587"/>
    <w:rsid w:val="00FC1A38"/>
    <w:rsid w:val="00FC1B71"/>
    <w:rsid w:val="00FC4161"/>
    <w:rsid w:val="00FC43BD"/>
    <w:rsid w:val="00FD5B10"/>
    <w:rsid w:val="00FD725D"/>
    <w:rsid w:val="00FD7AE4"/>
    <w:rsid w:val="00FE1EFA"/>
    <w:rsid w:val="00FE220D"/>
    <w:rsid w:val="00FE54BC"/>
    <w:rsid w:val="00FE7D2F"/>
    <w:rsid w:val="00FF2157"/>
    <w:rsid w:val="00FF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7482D"/>
    <w:rPr>
      <w:color w:val="0000FF"/>
      <w:u w:val="single"/>
    </w:rPr>
  </w:style>
  <w:style w:type="paragraph" w:styleId="a4">
    <w:name w:val="List Paragraph"/>
    <w:basedOn w:val="a"/>
    <w:uiPriority w:val="99"/>
    <w:qFormat/>
    <w:rsid w:val="0027482D"/>
    <w:pPr>
      <w:ind w:left="720"/>
    </w:pPr>
  </w:style>
  <w:style w:type="paragraph" w:customStyle="1" w:styleId="11">
    <w:name w:val="Знак Знак Знак Знак Знак1 Знак Знак Знак1 Знак Знак Знак Знак Знак Знак Знак Знак Знак"/>
    <w:basedOn w:val="a"/>
    <w:rsid w:val="00780940"/>
    <w:rPr>
      <w:rFonts w:ascii="Verdana" w:hAnsi="Verdana"/>
      <w:sz w:val="20"/>
      <w:szCs w:val="20"/>
      <w:lang w:val="en-US" w:eastAsia="en-US"/>
    </w:rPr>
  </w:style>
  <w:style w:type="paragraph" w:styleId="a5">
    <w:name w:val="Normal (Web)"/>
    <w:basedOn w:val="a"/>
    <w:rsid w:val="00EF1A5E"/>
    <w:pPr>
      <w:spacing w:before="100" w:beforeAutospacing="1" w:after="100" w:afterAutospacing="1"/>
    </w:pPr>
  </w:style>
  <w:style w:type="paragraph" w:styleId="a6">
    <w:name w:val="Balloon Text"/>
    <w:basedOn w:val="a"/>
    <w:link w:val="a7"/>
    <w:uiPriority w:val="99"/>
    <w:semiHidden/>
    <w:unhideWhenUsed/>
    <w:rsid w:val="000F1F32"/>
    <w:rPr>
      <w:rFonts w:ascii="Tahoma" w:hAnsi="Tahoma" w:cs="Tahoma"/>
      <w:sz w:val="16"/>
      <w:szCs w:val="16"/>
    </w:rPr>
  </w:style>
  <w:style w:type="character" w:customStyle="1" w:styleId="a7">
    <w:name w:val="Текст выноски Знак"/>
    <w:link w:val="a6"/>
    <w:uiPriority w:val="99"/>
    <w:semiHidden/>
    <w:rsid w:val="000F1F32"/>
    <w:rPr>
      <w:rFonts w:ascii="Tahoma" w:eastAsia="Times New Roman" w:hAnsi="Tahoma" w:cs="Tahoma"/>
      <w:sz w:val="16"/>
      <w:szCs w:val="16"/>
    </w:rPr>
  </w:style>
  <w:style w:type="character" w:styleId="a8">
    <w:name w:val="FollowedHyperlink"/>
    <w:basedOn w:val="a0"/>
    <w:uiPriority w:val="99"/>
    <w:semiHidden/>
    <w:unhideWhenUsed/>
    <w:rsid w:val="003B18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7482D"/>
    <w:rPr>
      <w:color w:val="0000FF"/>
      <w:u w:val="single"/>
    </w:rPr>
  </w:style>
  <w:style w:type="paragraph" w:styleId="a4">
    <w:name w:val="List Paragraph"/>
    <w:basedOn w:val="a"/>
    <w:uiPriority w:val="99"/>
    <w:qFormat/>
    <w:rsid w:val="0027482D"/>
    <w:pPr>
      <w:ind w:left="720"/>
    </w:pPr>
  </w:style>
  <w:style w:type="paragraph" w:customStyle="1" w:styleId="11">
    <w:name w:val="Знак Знак Знак Знак Знак1 Знак Знак Знак1 Знак Знак Знак Знак Знак Знак Знак Знак Знак"/>
    <w:basedOn w:val="a"/>
    <w:rsid w:val="00780940"/>
    <w:rPr>
      <w:rFonts w:ascii="Verdana" w:hAnsi="Verdana"/>
      <w:sz w:val="20"/>
      <w:szCs w:val="20"/>
      <w:lang w:val="en-US" w:eastAsia="en-US"/>
    </w:rPr>
  </w:style>
  <w:style w:type="paragraph" w:styleId="a5">
    <w:name w:val="Normal (Web)"/>
    <w:basedOn w:val="a"/>
    <w:rsid w:val="00EF1A5E"/>
    <w:pPr>
      <w:spacing w:before="100" w:beforeAutospacing="1" w:after="100" w:afterAutospacing="1"/>
    </w:pPr>
  </w:style>
  <w:style w:type="paragraph" w:styleId="a6">
    <w:name w:val="Balloon Text"/>
    <w:basedOn w:val="a"/>
    <w:link w:val="a7"/>
    <w:uiPriority w:val="99"/>
    <w:semiHidden/>
    <w:unhideWhenUsed/>
    <w:rsid w:val="000F1F32"/>
    <w:rPr>
      <w:rFonts w:ascii="Tahoma" w:hAnsi="Tahoma" w:cs="Tahoma"/>
      <w:sz w:val="16"/>
      <w:szCs w:val="16"/>
    </w:rPr>
  </w:style>
  <w:style w:type="character" w:customStyle="1" w:styleId="a7">
    <w:name w:val="Текст выноски Знак"/>
    <w:link w:val="a6"/>
    <w:uiPriority w:val="99"/>
    <w:semiHidden/>
    <w:rsid w:val="000F1F32"/>
    <w:rPr>
      <w:rFonts w:ascii="Tahoma" w:eastAsia="Times New Roman" w:hAnsi="Tahoma" w:cs="Tahoma"/>
      <w:sz w:val="16"/>
      <w:szCs w:val="16"/>
    </w:rPr>
  </w:style>
  <w:style w:type="character" w:styleId="a8">
    <w:name w:val="FollowedHyperlink"/>
    <w:basedOn w:val="a0"/>
    <w:uiPriority w:val="99"/>
    <w:semiHidden/>
    <w:unhideWhenUsed/>
    <w:rsid w:val="003B18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79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vne@spfu.gov.ua" TargetMode="External"/><Relationship Id="rId3" Type="http://schemas.openxmlformats.org/officeDocument/2006/relationships/styles" Target="style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zorro.sale/info/elektronni-majdanchiki-ets-prozorroprodazhi-cbd2" TargetMode="External"/><Relationship Id="rId4" Type="http://schemas.microsoft.com/office/2007/relationships/stylesWithEffects" Target="stylesWithEffects.xml"/><Relationship Id="rId9" Type="http://schemas.openxmlformats.org/officeDocument/2006/relationships/hyperlink" Target="http://www.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6B6F-3E8F-4A16-A50B-16A0946B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4</Pages>
  <Words>7394</Words>
  <Characters>4215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Оксана</cp:lastModifiedBy>
  <cp:revision>823</cp:revision>
  <cp:lastPrinted>2023-10-18T06:32:00Z</cp:lastPrinted>
  <dcterms:created xsi:type="dcterms:W3CDTF">2023-03-15T13:02:00Z</dcterms:created>
  <dcterms:modified xsi:type="dcterms:W3CDTF">2023-10-24T09:58:00Z</dcterms:modified>
</cp:coreProperties>
</file>